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A9AB1" w14:textId="77777777" w:rsidR="00DB0F41" w:rsidRPr="00E90FF2" w:rsidRDefault="00E90FF2" w:rsidP="00721355">
      <w:pPr>
        <w:rPr>
          <w:b/>
          <w:sz w:val="24"/>
          <w:szCs w:val="24"/>
        </w:rPr>
      </w:pPr>
      <w:r w:rsidRPr="00E90FF2">
        <w:rPr>
          <w:b/>
          <w:sz w:val="24"/>
          <w:szCs w:val="24"/>
        </w:rPr>
        <w:t>Section 03540: Cementitious Underlayment</w:t>
      </w:r>
    </w:p>
    <w:p w14:paraId="1E6D3991" w14:textId="77777777" w:rsidR="00E90FF2" w:rsidRDefault="00E90FF2" w:rsidP="00721355"/>
    <w:p w14:paraId="5F462B2B" w14:textId="34C5E27A" w:rsidR="00E90FF2" w:rsidRDefault="00E90FF2" w:rsidP="00595106">
      <w:pPr>
        <w:ind w:left="2155" w:hanging="2025"/>
      </w:pPr>
      <w:r>
        <w:t>Note to Architect</w:t>
      </w:r>
      <w:r w:rsidR="00595106">
        <w:t>:</w:t>
      </w:r>
      <w:r w:rsidR="00595106">
        <w:tab/>
      </w:r>
      <w:r w:rsidRPr="00E90FF2">
        <w:t>The following are specifications for Accu</w:t>
      </w:r>
      <w:r w:rsidR="00ED143B">
        <w:t>Crete</w:t>
      </w:r>
      <w:r w:rsidR="0003132F">
        <w:rPr>
          <w:rFonts w:cstheme="minorHAnsi"/>
        </w:rPr>
        <w:t>®</w:t>
      </w:r>
      <w:r w:rsidR="00ED143B">
        <w:t xml:space="preserve"> </w:t>
      </w:r>
      <w:r w:rsidR="005C79DF">
        <w:t>NexGen</w:t>
      </w:r>
      <w:r w:rsidRPr="009D48A3">
        <w:rPr>
          <w:color w:val="FF0000"/>
        </w:rPr>
        <w:t xml:space="preserve"> </w:t>
      </w:r>
      <w:r w:rsidRPr="00E90FF2">
        <w:t>covering a typical installation. For special conditions and other types of applications please consult with your local AccuCrete® representative.</w:t>
      </w:r>
    </w:p>
    <w:p w14:paraId="21F2F301" w14:textId="77777777" w:rsidR="00E90FF2" w:rsidRDefault="00E90FF2" w:rsidP="00721355"/>
    <w:p w14:paraId="006133CD" w14:textId="77777777" w:rsidR="005B7744" w:rsidRPr="001B6D9D" w:rsidRDefault="005B7744" w:rsidP="00E90FF2">
      <w:pPr>
        <w:rPr>
          <w:b/>
          <w:bCs/>
        </w:rPr>
      </w:pPr>
      <w:r w:rsidRPr="001B6D9D">
        <w:rPr>
          <w:b/>
          <w:bCs/>
        </w:rPr>
        <w:t>Part 1: General</w:t>
      </w:r>
    </w:p>
    <w:p w14:paraId="2C0CE90F" w14:textId="77777777" w:rsidR="002973C3" w:rsidRPr="001B6D9D" w:rsidRDefault="002973C3" w:rsidP="00DB0F41">
      <w:pPr>
        <w:rPr>
          <w:b/>
          <w:bCs/>
        </w:rPr>
      </w:pPr>
    </w:p>
    <w:p w14:paraId="0655B707" w14:textId="77777777" w:rsidR="005B7744" w:rsidRPr="001B6D9D" w:rsidRDefault="002973C3" w:rsidP="00872278">
      <w:pPr>
        <w:ind w:left="0"/>
        <w:rPr>
          <w:b/>
          <w:bCs/>
        </w:rPr>
      </w:pPr>
      <w:r w:rsidRPr="001B6D9D">
        <w:rPr>
          <w:b/>
          <w:bCs/>
        </w:rPr>
        <w:tab/>
        <w:t>1.1 Scope</w:t>
      </w:r>
    </w:p>
    <w:p w14:paraId="215B297D" w14:textId="77777777" w:rsidR="005B7744" w:rsidRDefault="005B7744" w:rsidP="005B7744">
      <w:pPr>
        <w:pStyle w:val="ListParagraph"/>
        <w:ind w:left="490" w:firstLine="230"/>
      </w:pPr>
    </w:p>
    <w:p w14:paraId="41535EC0" w14:textId="0510970E" w:rsidR="005B7744" w:rsidRPr="00ED143B" w:rsidRDefault="005B7744" w:rsidP="00872278">
      <w:pPr>
        <w:pStyle w:val="ListParagraph"/>
        <w:numPr>
          <w:ilvl w:val="0"/>
          <w:numId w:val="8"/>
        </w:numPr>
        <w:ind w:left="1080" w:hanging="360"/>
      </w:pPr>
      <w:r>
        <w:t>Specify to meet project requirements.</w:t>
      </w:r>
      <w:r w:rsidR="00032FE2">
        <w:t xml:space="preserve"> </w:t>
      </w:r>
      <w:r w:rsidR="00032FE2" w:rsidRPr="00ED143B">
        <w:t>The conditions of the contract (General Supplementary, and other conditions) and the General Requirements (Sections of Division 1) govern the provisions of this section.</w:t>
      </w:r>
    </w:p>
    <w:p w14:paraId="49BC25E6" w14:textId="77777777" w:rsidR="00456224" w:rsidRDefault="00456224" w:rsidP="00872278">
      <w:pPr>
        <w:pStyle w:val="ListParagraph"/>
        <w:ind w:left="1080"/>
      </w:pPr>
    </w:p>
    <w:p w14:paraId="687FA7B6" w14:textId="089B5297" w:rsidR="00066468" w:rsidRPr="00ED143B" w:rsidRDefault="00DB1438" w:rsidP="00872278">
      <w:pPr>
        <w:pStyle w:val="ListParagraph"/>
        <w:numPr>
          <w:ilvl w:val="0"/>
          <w:numId w:val="8"/>
        </w:numPr>
        <w:ind w:left="1080" w:hanging="360"/>
      </w:pPr>
      <w:r w:rsidRPr="00ED143B">
        <w:t xml:space="preserve">Work includes </w:t>
      </w:r>
      <w:r w:rsidR="009D48A3" w:rsidRPr="00ED143B">
        <w:t>self-</w:t>
      </w:r>
      <w:proofErr w:type="gramStart"/>
      <w:r w:rsidR="009D48A3" w:rsidRPr="00ED143B">
        <w:t>leveling</w:t>
      </w:r>
      <w:proofErr w:type="gramEnd"/>
      <w:r w:rsidRPr="00ED143B">
        <w:t xml:space="preserve"> underlayment for interior finish</w:t>
      </w:r>
      <w:r w:rsidR="00A804FF" w:rsidRPr="00ED143B">
        <w:t xml:space="preserve"> but is not limited to</w:t>
      </w:r>
    </w:p>
    <w:p w14:paraId="0D29EFC3" w14:textId="7192B584" w:rsidR="00A804FF" w:rsidRPr="0003132F" w:rsidRDefault="00DD7209" w:rsidP="00872278">
      <w:pPr>
        <w:pStyle w:val="ListParagraph"/>
        <w:ind w:left="1440"/>
      </w:pPr>
      <w:r>
        <w:t>1.</w:t>
      </w:r>
      <w:r w:rsidR="00946F65">
        <w:t xml:space="preserve">   </w:t>
      </w:r>
      <w:r w:rsidR="00331877" w:rsidRPr="0003132F">
        <w:t>Accu</w:t>
      </w:r>
      <w:r w:rsidR="00ED143B" w:rsidRPr="0003132F">
        <w:t>Crete</w:t>
      </w:r>
      <w:r w:rsidR="0003132F">
        <w:rPr>
          <w:rFonts w:cstheme="minorHAnsi"/>
        </w:rPr>
        <w:t>®</w:t>
      </w:r>
      <w:r w:rsidR="00ED143B" w:rsidRPr="0003132F">
        <w:t xml:space="preserve"> </w:t>
      </w:r>
      <w:r w:rsidR="005C79DF">
        <w:t>NexGen</w:t>
      </w:r>
    </w:p>
    <w:p w14:paraId="2FAC35D3" w14:textId="5F6445AC" w:rsidR="003923F5" w:rsidRPr="0003132F" w:rsidRDefault="00460AA8" w:rsidP="00872278">
      <w:pPr>
        <w:pStyle w:val="ListParagraph"/>
        <w:numPr>
          <w:ilvl w:val="0"/>
          <w:numId w:val="22"/>
        </w:numPr>
        <w:ind w:left="1800"/>
      </w:pPr>
      <w:r w:rsidRPr="0003132F">
        <w:t xml:space="preserve">Division 3 </w:t>
      </w:r>
      <w:r w:rsidR="00C6659E" w:rsidRPr="0003132F">
        <w:t xml:space="preserve">Concrete </w:t>
      </w:r>
      <w:r w:rsidR="00001906" w:rsidRPr="0003132F">
        <w:t>Topping</w:t>
      </w:r>
      <w:r w:rsidR="00F92619" w:rsidRPr="0003132F">
        <w:t xml:space="preserve"> </w:t>
      </w:r>
    </w:p>
    <w:p w14:paraId="61DD2254" w14:textId="50AAEE6D" w:rsidR="00D91AC3" w:rsidRPr="00ED143B" w:rsidRDefault="007E448F" w:rsidP="00872278">
      <w:pPr>
        <w:pStyle w:val="ListParagraph"/>
        <w:numPr>
          <w:ilvl w:val="0"/>
          <w:numId w:val="22"/>
        </w:numPr>
        <w:ind w:left="1800"/>
      </w:pPr>
      <w:r w:rsidRPr="00ED143B">
        <w:t xml:space="preserve">Division 9 </w:t>
      </w:r>
      <w:r w:rsidR="001F5D82" w:rsidRPr="00ED143B">
        <w:t>Sound Control, patching and leveling</w:t>
      </w:r>
      <w:r w:rsidR="00F92619" w:rsidRPr="00ED143B">
        <w:t xml:space="preserve"> </w:t>
      </w:r>
      <w:proofErr w:type="spellStart"/>
      <w:r w:rsidR="00F92619" w:rsidRPr="00ED143B">
        <w:t>underlayments</w:t>
      </w:r>
      <w:proofErr w:type="spellEnd"/>
      <w:r w:rsidR="00F92619" w:rsidRPr="00ED143B">
        <w:t xml:space="preserve"> </w:t>
      </w:r>
    </w:p>
    <w:p w14:paraId="691FE591" w14:textId="07B6DFBE" w:rsidR="00456224" w:rsidRDefault="00456224" w:rsidP="00872278">
      <w:pPr>
        <w:pStyle w:val="ListParagraph"/>
        <w:ind w:left="1170"/>
      </w:pPr>
    </w:p>
    <w:p w14:paraId="23B7191C" w14:textId="5206C77D" w:rsidR="00676A81" w:rsidRPr="00ED143B" w:rsidRDefault="004252BF" w:rsidP="00872278">
      <w:pPr>
        <w:pStyle w:val="ListParagraph"/>
        <w:numPr>
          <w:ilvl w:val="0"/>
          <w:numId w:val="8"/>
        </w:numPr>
        <w:ind w:left="1170"/>
      </w:pPr>
      <w:r w:rsidRPr="00ED143B">
        <w:t>Reference</w:t>
      </w:r>
      <w:r w:rsidR="009D0756" w:rsidRPr="00ED143B">
        <w:t>s</w:t>
      </w:r>
    </w:p>
    <w:p w14:paraId="730AB311" w14:textId="60804DF7" w:rsidR="009D0756" w:rsidRPr="00ED143B" w:rsidRDefault="009D0756" w:rsidP="00872278">
      <w:pPr>
        <w:pStyle w:val="ListParagraph"/>
        <w:numPr>
          <w:ilvl w:val="0"/>
          <w:numId w:val="14"/>
        </w:numPr>
        <w:ind w:left="1530"/>
      </w:pPr>
      <w:r w:rsidRPr="00ED143B">
        <w:t xml:space="preserve">ASTM </w:t>
      </w:r>
      <w:r w:rsidR="0001293B" w:rsidRPr="00ED143B">
        <w:t>C472</w:t>
      </w:r>
      <w:r w:rsidR="00CD232F" w:rsidRPr="00ED143B">
        <w:t xml:space="preserve"> Test method for Physical Testing of Gypsum</w:t>
      </w:r>
      <w:r w:rsidR="004331D6" w:rsidRPr="00ED143B">
        <w:t>, Gypsum Plaster and Gypsum Concrete</w:t>
      </w:r>
    </w:p>
    <w:p w14:paraId="0484741C" w14:textId="77766082" w:rsidR="00CD232F" w:rsidRPr="00ED143B" w:rsidRDefault="008459FD" w:rsidP="00872278">
      <w:pPr>
        <w:pStyle w:val="ListParagraph"/>
        <w:numPr>
          <w:ilvl w:val="0"/>
          <w:numId w:val="14"/>
        </w:numPr>
        <w:ind w:left="1530"/>
      </w:pPr>
      <w:r w:rsidRPr="00ED143B">
        <w:t xml:space="preserve">ASTM F2419 </w:t>
      </w:r>
      <w:r w:rsidR="003B1B3C" w:rsidRPr="00ED143B">
        <w:t xml:space="preserve">Standard Practice for Installation of Thick Poured Gypsum Concrete </w:t>
      </w:r>
      <w:proofErr w:type="spellStart"/>
      <w:r w:rsidR="003B1B3C" w:rsidRPr="00ED143B">
        <w:t>Underlayments</w:t>
      </w:r>
      <w:proofErr w:type="spellEnd"/>
      <w:r w:rsidR="003B1B3C" w:rsidRPr="00ED143B">
        <w:t xml:space="preserve"> and </w:t>
      </w:r>
      <w:r w:rsidR="00013790" w:rsidRPr="00ED143B">
        <w:t>Preparation of the Surface to Receive Resilient Flooring</w:t>
      </w:r>
    </w:p>
    <w:p w14:paraId="16CE194F" w14:textId="7F3E34EB" w:rsidR="009B78F9" w:rsidRPr="00ED143B" w:rsidRDefault="007A2F65" w:rsidP="00872278">
      <w:pPr>
        <w:pStyle w:val="ListParagraph"/>
        <w:numPr>
          <w:ilvl w:val="0"/>
          <w:numId w:val="14"/>
        </w:numPr>
        <w:ind w:left="1530"/>
      </w:pPr>
      <w:r w:rsidRPr="00ED143B">
        <w:t>ASTM</w:t>
      </w:r>
      <w:r w:rsidR="00CF263E" w:rsidRPr="00ED143B">
        <w:t xml:space="preserve"> C</w:t>
      </w:r>
      <w:r w:rsidR="0082584E" w:rsidRPr="00ED143B">
        <w:t>33 Standard Specification for Concrete Aggregates</w:t>
      </w:r>
    </w:p>
    <w:p w14:paraId="46111256" w14:textId="1DF939F2" w:rsidR="00393719" w:rsidRPr="00ED143B" w:rsidRDefault="00862DB4" w:rsidP="00872278">
      <w:pPr>
        <w:pStyle w:val="ListParagraph"/>
        <w:numPr>
          <w:ilvl w:val="0"/>
          <w:numId w:val="14"/>
        </w:numPr>
        <w:ind w:left="1530"/>
      </w:pPr>
      <w:r w:rsidRPr="00ED143B">
        <w:t>ASTM E492 Standard Test Method for laboratory Measurement of Impact Sound Transmission Through Floor-Ceiling Assemblies Using the Tapping Machine</w:t>
      </w:r>
      <w:r w:rsidR="00E53E26" w:rsidRPr="00ED143B">
        <w:t xml:space="preserve"> (</w:t>
      </w:r>
      <w:proofErr w:type="spellStart"/>
      <w:r w:rsidR="00E53E26" w:rsidRPr="00ED143B">
        <w:t>IIC</w:t>
      </w:r>
      <w:proofErr w:type="spellEnd"/>
      <w:r w:rsidR="00E53E26" w:rsidRPr="00ED143B">
        <w:t>)</w:t>
      </w:r>
    </w:p>
    <w:p w14:paraId="19B33321" w14:textId="6EA5B99E" w:rsidR="00C05D97" w:rsidRPr="00ED143B" w:rsidRDefault="00C05D97" w:rsidP="00872278">
      <w:pPr>
        <w:pStyle w:val="ListParagraph"/>
        <w:numPr>
          <w:ilvl w:val="0"/>
          <w:numId w:val="14"/>
        </w:numPr>
        <w:ind w:left="1530"/>
      </w:pPr>
      <w:r w:rsidRPr="00ED143B">
        <w:t xml:space="preserve">ASTM </w:t>
      </w:r>
      <w:r w:rsidR="00BE4EF4" w:rsidRPr="00ED143B">
        <w:t>E90 Standard Test Method for Laboratory Measurement of Airborne Sound Transmission Los</w:t>
      </w:r>
      <w:r w:rsidR="00D154CD" w:rsidRPr="00ED143B">
        <w:t>s of Building Partitions and Elements</w:t>
      </w:r>
      <w:r w:rsidR="00F724F5" w:rsidRPr="00ED143B">
        <w:t xml:space="preserve"> (</w:t>
      </w:r>
      <w:proofErr w:type="spellStart"/>
      <w:r w:rsidR="00F724F5" w:rsidRPr="00ED143B">
        <w:t>STC</w:t>
      </w:r>
      <w:proofErr w:type="spellEnd"/>
      <w:r w:rsidR="00F724F5" w:rsidRPr="00ED143B">
        <w:t>)</w:t>
      </w:r>
    </w:p>
    <w:p w14:paraId="3666CA63" w14:textId="77777777" w:rsidR="002973C3" w:rsidRDefault="002973C3" w:rsidP="00E90FF2">
      <w:pPr>
        <w:ind w:left="0"/>
      </w:pPr>
    </w:p>
    <w:p w14:paraId="206EFB41" w14:textId="77777777" w:rsidR="005B7744" w:rsidRPr="001B6D9D" w:rsidRDefault="002973C3" w:rsidP="002973C3">
      <w:pPr>
        <w:ind w:left="1170" w:hanging="450"/>
        <w:rPr>
          <w:b/>
          <w:bCs/>
        </w:rPr>
      </w:pPr>
      <w:r w:rsidRPr="001B6D9D">
        <w:rPr>
          <w:b/>
          <w:bCs/>
        </w:rPr>
        <w:t>1</w:t>
      </w:r>
      <w:r w:rsidR="0049420A" w:rsidRPr="001B6D9D">
        <w:rPr>
          <w:b/>
          <w:bCs/>
        </w:rPr>
        <w:t>.2</w:t>
      </w:r>
      <w:r w:rsidRPr="001B6D9D">
        <w:rPr>
          <w:b/>
          <w:bCs/>
        </w:rPr>
        <w:t xml:space="preserve"> Qualifications</w:t>
      </w:r>
    </w:p>
    <w:p w14:paraId="5CA9A46F" w14:textId="77777777" w:rsidR="005B7744" w:rsidRDefault="005B7744" w:rsidP="002973C3">
      <w:pPr>
        <w:ind w:left="2250" w:hanging="450"/>
      </w:pPr>
    </w:p>
    <w:p w14:paraId="73161C86" w14:textId="13F26C62" w:rsidR="005B7744" w:rsidRPr="00ED143B" w:rsidRDefault="005B7744" w:rsidP="002973C3">
      <w:pPr>
        <w:pStyle w:val="ListParagraph"/>
        <w:numPr>
          <w:ilvl w:val="0"/>
          <w:numId w:val="9"/>
        </w:numPr>
      </w:pPr>
      <w:r>
        <w:t>All materials, unless otherwise indicated, shall be manufactured by A</w:t>
      </w:r>
      <w:r w:rsidR="00D13EE7">
        <w:t>r</w:t>
      </w:r>
      <w:r w:rsidR="009F4789">
        <w:t>c</w:t>
      </w:r>
      <w:r w:rsidR="00D13EE7">
        <w:t>osa Specialty</w:t>
      </w:r>
      <w:r>
        <w:t xml:space="preserve"> </w:t>
      </w:r>
      <w:r w:rsidR="007746DE">
        <w:t>Materials,</w:t>
      </w:r>
      <w:r>
        <w:t xml:space="preserve"> and shall be installed in accordance with its current printed procedures by </w:t>
      </w:r>
      <w:r w:rsidRPr="00ED143B">
        <w:t>a</w:t>
      </w:r>
      <w:r w:rsidR="00032FE2" w:rsidRPr="00ED143B">
        <w:t>n AccuCrete</w:t>
      </w:r>
      <w:r w:rsidR="009F4789">
        <w:rPr>
          <w:rFonts w:cstheme="minorHAnsi"/>
        </w:rPr>
        <w:t>®</w:t>
      </w:r>
      <w:r w:rsidR="00032FE2" w:rsidRPr="00ED143B">
        <w:t xml:space="preserve"> Authorized</w:t>
      </w:r>
      <w:r w:rsidRPr="00ED143B">
        <w:t xml:space="preserve"> licensed applicator.</w:t>
      </w:r>
      <w:r w:rsidR="004617EC" w:rsidRPr="00ED143B">
        <w:t xml:space="preserve"> </w:t>
      </w:r>
    </w:p>
    <w:p w14:paraId="0A2B92D3" w14:textId="0E3349E6" w:rsidR="00032FE2" w:rsidRDefault="00032FE2" w:rsidP="00032FE2">
      <w:pPr>
        <w:ind w:left="1800"/>
      </w:pPr>
    </w:p>
    <w:p w14:paraId="32513798" w14:textId="77777777" w:rsidR="00E90FF2" w:rsidRDefault="00E90FF2" w:rsidP="00E90FF2">
      <w:pPr>
        <w:pStyle w:val="ListParagraph"/>
        <w:ind w:left="2160"/>
      </w:pPr>
    </w:p>
    <w:p w14:paraId="70CE7FE2" w14:textId="77777777" w:rsidR="002973C3" w:rsidRPr="001B6D9D" w:rsidRDefault="002973C3" w:rsidP="00E90FF2">
      <w:pPr>
        <w:pStyle w:val="ListParagraph"/>
        <w:numPr>
          <w:ilvl w:val="1"/>
          <w:numId w:val="10"/>
        </w:numPr>
        <w:rPr>
          <w:b/>
          <w:bCs/>
        </w:rPr>
      </w:pPr>
      <w:r w:rsidRPr="001B6D9D">
        <w:rPr>
          <w:b/>
          <w:bCs/>
        </w:rPr>
        <w:t>Delivery / Storage</w:t>
      </w:r>
    </w:p>
    <w:p w14:paraId="3D0CEDC0" w14:textId="77777777" w:rsidR="00E90FF2" w:rsidRDefault="00E90FF2" w:rsidP="00E90FF2">
      <w:pPr>
        <w:pStyle w:val="ListParagraph"/>
        <w:ind w:left="1080"/>
      </w:pPr>
    </w:p>
    <w:p w14:paraId="3409A0EA" w14:textId="33CA3803" w:rsidR="005B7744" w:rsidRDefault="005B7744" w:rsidP="00E90FF2">
      <w:pPr>
        <w:pStyle w:val="ListParagraph"/>
        <w:numPr>
          <w:ilvl w:val="0"/>
          <w:numId w:val="12"/>
        </w:numPr>
      </w:pPr>
      <w:r>
        <w:t xml:space="preserve">All materials shall be delivered in their original unopened packages and stored in an enclosed shelter providing protection from damage and exposure to the elements. </w:t>
      </w:r>
      <w:r w:rsidR="0003132F">
        <w:t xml:space="preserve">Avoid ambient temperature below 40 degrees F.  </w:t>
      </w:r>
      <w:r w:rsidR="00032FE2" w:rsidRPr="00ED143B">
        <w:t xml:space="preserve">Do not allow bags to get wet.  Products shall not be used beyond </w:t>
      </w:r>
      <w:proofErr w:type="gramStart"/>
      <w:r w:rsidR="00032FE2" w:rsidRPr="00ED143B">
        <w:t>shelf life</w:t>
      </w:r>
      <w:proofErr w:type="gramEnd"/>
      <w:r w:rsidR="00032FE2" w:rsidRPr="00ED143B">
        <w:t xml:space="preserve">.  </w:t>
      </w:r>
      <w:r w:rsidRPr="00ED143B">
        <w:t xml:space="preserve">Damaged or </w:t>
      </w:r>
      <w:r>
        <w:t>deteriorated materials shall be removed from the project.</w:t>
      </w:r>
    </w:p>
    <w:p w14:paraId="706EF364" w14:textId="77777777" w:rsidR="002973C3" w:rsidRDefault="002973C3" w:rsidP="002973C3">
      <w:pPr>
        <w:ind w:left="1080" w:hanging="360"/>
      </w:pPr>
    </w:p>
    <w:p w14:paraId="4A185102" w14:textId="77777777" w:rsidR="00E2622C" w:rsidRDefault="00E2622C" w:rsidP="002973C3">
      <w:pPr>
        <w:ind w:left="1080" w:hanging="360"/>
      </w:pPr>
    </w:p>
    <w:p w14:paraId="75ADCE19" w14:textId="77777777" w:rsidR="00E2622C" w:rsidRDefault="00E2622C" w:rsidP="002973C3">
      <w:pPr>
        <w:ind w:left="1080" w:hanging="360"/>
      </w:pPr>
    </w:p>
    <w:p w14:paraId="555E9FE7" w14:textId="77777777" w:rsidR="00E2622C" w:rsidRDefault="00E2622C" w:rsidP="002973C3">
      <w:pPr>
        <w:ind w:left="1080" w:hanging="360"/>
      </w:pPr>
    </w:p>
    <w:p w14:paraId="0CEABD31" w14:textId="77777777" w:rsidR="00E2622C" w:rsidRDefault="00E2622C" w:rsidP="002973C3">
      <w:pPr>
        <w:ind w:left="1080" w:hanging="360"/>
      </w:pPr>
    </w:p>
    <w:p w14:paraId="6B7C40FB" w14:textId="2A294938" w:rsidR="005B7744" w:rsidRPr="001B6D9D" w:rsidRDefault="002973C3" w:rsidP="002973C3">
      <w:pPr>
        <w:ind w:left="1080" w:hanging="360"/>
        <w:rPr>
          <w:b/>
          <w:bCs/>
        </w:rPr>
      </w:pPr>
      <w:r w:rsidRPr="001B6D9D">
        <w:rPr>
          <w:b/>
          <w:bCs/>
        </w:rPr>
        <w:lastRenderedPageBreak/>
        <w:t>1.4 Conditions</w:t>
      </w:r>
    </w:p>
    <w:p w14:paraId="18D5CE8E" w14:textId="77777777" w:rsidR="002973C3" w:rsidRDefault="002973C3" w:rsidP="002973C3">
      <w:pPr>
        <w:ind w:left="2160" w:hanging="360"/>
      </w:pPr>
    </w:p>
    <w:p w14:paraId="5D61CA51" w14:textId="5905FA10" w:rsidR="005B7744" w:rsidRDefault="005B7744" w:rsidP="00872278">
      <w:pPr>
        <w:pStyle w:val="ListParagraph"/>
        <w:numPr>
          <w:ilvl w:val="0"/>
          <w:numId w:val="7"/>
        </w:numPr>
        <w:ind w:left="1080"/>
      </w:pPr>
      <w:r>
        <w:t xml:space="preserve">Prior to the application, the building envelope must be enclosed (all windows, doors, roofing, and other openings). </w:t>
      </w:r>
      <w:r w:rsidR="009D6A84" w:rsidRPr="009D6A84">
        <w:t>Consult your licensed AccuCrete® contractor for details.</w:t>
      </w:r>
    </w:p>
    <w:p w14:paraId="0B9B7021" w14:textId="77777777" w:rsidR="002973C3" w:rsidRDefault="002973C3" w:rsidP="00872278">
      <w:pPr>
        <w:pStyle w:val="ListParagraph"/>
        <w:ind w:left="1080"/>
      </w:pPr>
    </w:p>
    <w:p w14:paraId="5CA32E45" w14:textId="53722F59" w:rsidR="00032FE2" w:rsidRDefault="009D6A84" w:rsidP="00872278">
      <w:pPr>
        <w:pStyle w:val="ListParagraph"/>
        <w:numPr>
          <w:ilvl w:val="0"/>
          <w:numId w:val="7"/>
        </w:numPr>
        <w:ind w:left="1080"/>
      </w:pPr>
      <w:r w:rsidRPr="009D6A84">
        <w:t>The interior of the building must be enclosed, protected from sun and wind.  Ambient and substrate temperatures must be maintained at a minimum temperature of 50 degrees F for 24 hours prior to the start of the installation and maintained during the installation for a period of seventy-two (72) hours after the installation of AccuCrete® Prime.  Provide continuous ventilation and heat to remove excess moisture after installation until underlayment is dry.  The absence of condensation on windows will confirm adequate ventilation.</w:t>
      </w:r>
    </w:p>
    <w:p w14:paraId="37AD3617" w14:textId="0B8755F6" w:rsidR="00032FE2" w:rsidRDefault="00032FE2" w:rsidP="00032FE2"/>
    <w:p w14:paraId="7BC69EA9" w14:textId="77777777" w:rsidR="005B7744" w:rsidRDefault="005B7744" w:rsidP="005B7744">
      <w:pPr>
        <w:ind w:left="0"/>
      </w:pPr>
    </w:p>
    <w:p w14:paraId="0DC1B58E" w14:textId="77777777" w:rsidR="00DB0F41" w:rsidRPr="001B6D9D" w:rsidRDefault="005B7744" w:rsidP="00DB0F41">
      <w:pPr>
        <w:rPr>
          <w:b/>
          <w:bCs/>
        </w:rPr>
      </w:pPr>
      <w:r w:rsidRPr="001B6D9D">
        <w:rPr>
          <w:b/>
          <w:bCs/>
        </w:rPr>
        <w:t>Part 2</w:t>
      </w:r>
      <w:proofErr w:type="gramStart"/>
      <w:r w:rsidRPr="001B6D9D">
        <w:rPr>
          <w:b/>
          <w:bCs/>
        </w:rPr>
        <w:t xml:space="preserve">: </w:t>
      </w:r>
      <w:r w:rsidR="00EE68CB" w:rsidRPr="001B6D9D">
        <w:rPr>
          <w:b/>
          <w:bCs/>
        </w:rPr>
        <w:t xml:space="preserve"> Products</w:t>
      </w:r>
      <w:proofErr w:type="gramEnd"/>
    </w:p>
    <w:p w14:paraId="5B5EBB50" w14:textId="77777777" w:rsidR="00DB0F41" w:rsidRPr="001B6D9D" w:rsidRDefault="00DB0F41" w:rsidP="00DB0F41">
      <w:pPr>
        <w:rPr>
          <w:b/>
          <w:bCs/>
        </w:rPr>
      </w:pPr>
    </w:p>
    <w:p w14:paraId="5C44C4C7" w14:textId="4118B492" w:rsidR="005B7744" w:rsidRPr="001B6D9D" w:rsidRDefault="005B7744" w:rsidP="00B128AC">
      <w:pPr>
        <w:pStyle w:val="ListParagraph"/>
        <w:numPr>
          <w:ilvl w:val="1"/>
          <w:numId w:val="23"/>
        </w:numPr>
        <w:rPr>
          <w:b/>
          <w:bCs/>
        </w:rPr>
      </w:pPr>
      <w:r w:rsidRPr="001B6D9D">
        <w:rPr>
          <w:b/>
          <w:bCs/>
        </w:rPr>
        <w:t>Products</w:t>
      </w:r>
    </w:p>
    <w:p w14:paraId="553DE287" w14:textId="77777777" w:rsidR="002973C3" w:rsidRDefault="002973C3" w:rsidP="005B7744">
      <w:pPr>
        <w:ind w:firstLine="590"/>
      </w:pPr>
    </w:p>
    <w:p w14:paraId="27DE60B0" w14:textId="1332AEB6" w:rsidR="003712A6" w:rsidRPr="00456224" w:rsidRDefault="00721355" w:rsidP="00872278">
      <w:pPr>
        <w:pStyle w:val="ListParagraph"/>
        <w:numPr>
          <w:ilvl w:val="0"/>
          <w:numId w:val="27"/>
        </w:numPr>
        <w:ind w:left="1080"/>
      </w:pPr>
      <w:r w:rsidRPr="00456224">
        <w:t>Cementitious Underlaym</w:t>
      </w:r>
      <w:r w:rsidR="00034657" w:rsidRPr="00456224">
        <w:t>ent: Accu</w:t>
      </w:r>
      <w:r w:rsidR="002C073F" w:rsidRPr="00456224">
        <w:t>Crete</w:t>
      </w:r>
      <w:r w:rsidR="002C073F" w:rsidRPr="00456224">
        <w:rPr>
          <w:rFonts w:cstheme="minorHAnsi"/>
        </w:rPr>
        <w:t>®</w:t>
      </w:r>
      <w:r w:rsidR="002C073F" w:rsidRPr="00456224">
        <w:t xml:space="preserve"> </w:t>
      </w:r>
      <w:r w:rsidR="005C79DF" w:rsidRPr="00456224">
        <w:t>NexGen</w:t>
      </w:r>
      <w:r w:rsidR="002C073F" w:rsidRPr="00456224">
        <w:t xml:space="preserve"> 2</w:t>
      </w:r>
      <w:r w:rsidR="008D1332">
        <w:t>0</w:t>
      </w:r>
      <w:r w:rsidR="002C073F" w:rsidRPr="00456224">
        <w:t xml:space="preserve">00 to </w:t>
      </w:r>
      <w:r w:rsidR="003D2CE2">
        <w:t>35</w:t>
      </w:r>
      <w:r w:rsidR="00B02AD4" w:rsidRPr="00456224">
        <w:t>00</w:t>
      </w:r>
      <w:r w:rsidR="00012791" w:rsidRPr="00456224">
        <w:t xml:space="preserve"> psi </w:t>
      </w:r>
      <w:r w:rsidRPr="00456224">
        <w:t xml:space="preserve">compressive strength </w:t>
      </w:r>
      <w:r w:rsidR="00034657" w:rsidRPr="00456224">
        <w:t xml:space="preserve">per </w:t>
      </w:r>
      <w:r w:rsidRPr="00456224">
        <w:t>ASTM C472 M.</w:t>
      </w:r>
      <w:r w:rsidR="00D359E1" w:rsidRPr="00456224">
        <w:t xml:space="preserve"> depending on mix design, sand gradation, water content and slump size.  Recommended thickness 3/8” to 3” in a single lift. Minimum ¾” depth over all wood substrates.  Water per bag 4.0-6.0 US gallon per 80 lb. bag.</w:t>
      </w:r>
      <w:r w:rsidR="000E427C" w:rsidRPr="00456224">
        <w:t xml:space="preserve"> </w:t>
      </w:r>
      <w:r w:rsidR="00D359E1" w:rsidRPr="00456224">
        <w:t xml:space="preserve">Dry density 110-120/ cubic foot.  ASTM E84- Flame Spread:0, Fuel Contribution:0, Smoke Density:0. </w:t>
      </w:r>
      <w:r w:rsidR="000E427C" w:rsidRPr="00456224">
        <w:t>Accu</w:t>
      </w:r>
      <w:r w:rsidR="002C073F" w:rsidRPr="00456224">
        <w:t>Crete</w:t>
      </w:r>
      <w:r w:rsidR="0003132F" w:rsidRPr="00456224">
        <w:rPr>
          <w:rFonts w:cstheme="minorHAnsi"/>
        </w:rPr>
        <w:t>®</w:t>
      </w:r>
      <w:r w:rsidR="0003132F" w:rsidRPr="00456224">
        <w:t xml:space="preserve"> </w:t>
      </w:r>
      <w:r w:rsidR="0034160B" w:rsidRPr="00456224">
        <w:t>NexGen</w:t>
      </w:r>
      <w:r w:rsidR="002C073F" w:rsidRPr="00456224">
        <w:t xml:space="preserve"> is</w:t>
      </w:r>
      <w:r w:rsidR="003712A6" w:rsidRPr="00456224">
        <w:t xml:space="preserve"> </w:t>
      </w:r>
      <w:proofErr w:type="spellStart"/>
      <w:r w:rsidR="003712A6" w:rsidRPr="00456224">
        <w:t>Greenguard</w:t>
      </w:r>
      <w:proofErr w:type="spellEnd"/>
      <w:r w:rsidR="003712A6" w:rsidRPr="00456224">
        <w:t xml:space="preserve"> Gold certified.</w:t>
      </w:r>
      <w:r w:rsidR="002C073F" w:rsidRPr="00456224">
        <w:t xml:space="preserve"> </w:t>
      </w:r>
    </w:p>
    <w:p w14:paraId="1E0DDE13" w14:textId="77777777" w:rsidR="00721355" w:rsidRPr="00456224" w:rsidRDefault="00721355" w:rsidP="00872278">
      <w:pPr>
        <w:pStyle w:val="ListParagraph"/>
        <w:ind w:left="2520"/>
      </w:pPr>
    </w:p>
    <w:p w14:paraId="150D32C1" w14:textId="132AFD43" w:rsidR="00721355" w:rsidRPr="00456224" w:rsidRDefault="00721355" w:rsidP="00872278">
      <w:pPr>
        <w:pStyle w:val="ListParagraph"/>
        <w:numPr>
          <w:ilvl w:val="0"/>
          <w:numId w:val="27"/>
        </w:numPr>
        <w:ind w:left="1080"/>
      </w:pPr>
      <w:r w:rsidRPr="00456224">
        <w:t xml:space="preserve">Primer: </w:t>
      </w:r>
      <w:r w:rsidR="001A04F4" w:rsidRPr="00456224">
        <w:t>AccuCrete</w:t>
      </w:r>
      <w:r w:rsidR="001D5FBF" w:rsidRPr="00456224">
        <w:rPr>
          <w:rFonts w:cstheme="minorHAnsi"/>
        </w:rPr>
        <w:t>®</w:t>
      </w:r>
      <w:r w:rsidR="001D5FBF" w:rsidRPr="00456224">
        <w:t xml:space="preserve"> Primer 8818 or </w:t>
      </w:r>
      <w:r w:rsidRPr="00456224">
        <w:t xml:space="preserve">Manufacturer-approved primer over </w:t>
      </w:r>
      <w:r w:rsidR="00D359E1" w:rsidRPr="00456224">
        <w:t xml:space="preserve">wood and </w:t>
      </w:r>
      <w:r w:rsidRPr="00456224">
        <w:t>concrete substrates.</w:t>
      </w:r>
      <w:r w:rsidR="007C1F2F" w:rsidRPr="00456224">
        <w:t xml:space="preserve"> </w:t>
      </w:r>
      <w:r w:rsidR="008215CD" w:rsidRPr="00456224">
        <w:t>The number of coats will vary depending on primer and application.</w:t>
      </w:r>
    </w:p>
    <w:p w14:paraId="3660E444" w14:textId="77777777" w:rsidR="00721355" w:rsidRPr="00456224" w:rsidRDefault="00721355" w:rsidP="00872278">
      <w:pPr>
        <w:ind w:left="360"/>
      </w:pPr>
    </w:p>
    <w:p w14:paraId="3E21C97D" w14:textId="0F787591" w:rsidR="00721355" w:rsidRPr="00456224" w:rsidRDefault="00721355" w:rsidP="00872278">
      <w:pPr>
        <w:pStyle w:val="ListParagraph"/>
        <w:numPr>
          <w:ilvl w:val="0"/>
          <w:numId w:val="27"/>
        </w:numPr>
        <w:ind w:left="1080"/>
      </w:pPr>
      <w:r w:rsidRPr="00456224">
        <w:t>Sand</w:t>
      </w:r>
      <w:proofErr w:type="gramStart"/>
      <w:r w:rsidRPr="00456224">
        <w:t>:  Clean</w:t>
      </w:r>
      <w:proofErr w:type="gramEnd"/>
      <w:r w:rsidRPr="00456224">
        <w:t>,</w:t>
      </w:r>
      <w:r w:rsidR="00034657" w:rsidRPr="00456224">
        <w:t xml:space="preserve"> </w:t>
      </w:r>
      <w:r w:rsidRPr="00456224">
        <w:t>washed</w:t>
      </w:r>
      <w:r w:rsidR="00034657" w:rsidRPr="00456224">
        <w:t xml:space="preserve"> </w:t>
      </w:r>
      <w:r w:rsidR="002A4BA9" w:rsidRPr="00456224">
        <w:t xml:space="preserve">plaster masonry or concrete </w:t>
      </w:r>
      <w:r w:rsidRPr="00456224">
        <w:t>sand</w:t>
      </w:r>
      <w:r w:rsidR="00034657" w:rsidRPr="00456224">
        <w:t xml:space="preserve"> </w:t>
      </w:r>
      <w:r w:rsidRPr="00456224">
        <w:t xml:space="preserve">as per </w:t>
      </w:r>
      <w:r w:rsidR="007D7B9A" w:rsidRPr="00456224">
        <w:t xml:space="preserve">ASTM </w:t>
      </w:r>
      <w:r w:rsidR="002A4BA9" w:rsidRPr="00456224">
        <w:t>C33</w:t>
      </w:r>
      <w:r w:rsidR="008076B4" w:rsidRPr="00456224">
        <w:t xml:space="preserve"> and the AccuCrete</w:t>
      </w:r>
      <w:r w:rsidR="004444DE" w:rsidRPr="00456224">
        <w:rPr>
          <w:rFonts w:cstheme="minorHAnsi"/>
        </w:rPr>
        <w:t>®</w:t>
      </w:r>
      <w:r w:rsidR="008076B4" w:rsidRPr="00456224">
        <w:t xml:space="preserve"> Applicator Manual</w:t>
      </w:r>
    </w:p>
    <w:p w14:paraId="313B9082" w14:textId="77777777" w:rsidR="00721355" w:rsidRPr="00456224" w:rsidRDefault="00721355" w:rsidP="00872278">
      <w:pPr>
        <w:pStyle w:val="ListParagraph"/>
        <w:ind w:left="2520"/>
      </w:pPr>
    </w:p>
    <w:p w14:paraId="5523ABBC" w14:textId="77777777" w:rsidR="00721355" w:rsidRPr="00456224" w:rsidRDefault="00721355" w:rsidP="00872278">
      <w:pPr>
        <w:pStyle w:val="ListParagraph"/>
        <w:numPr>
          <w:ilvl w:val="0"/>
          <w:numId w:val="27"/>
        </w:numPr>
        <w:ind w:left="1080"/>
      </w:pPr>
      <w:r w:rsidRPr="00456224">
        <w:t>Water: Potable water, free of contaminants.</w:t>
      </w:r>
    </w:p>
    <w:p w14:paraId="54802356" w14:textId="77777777" w:rsidR="00721355" w:rsidRPr="00456224" w:rsidRDefault="00721355" w:rsidP="00872278">
      <w:pPr>
        <w:ind w:left="360"/>
      </w:pPr>
    </w:p>
    <w:p w14:paraId="52D8847D" w14:textId="32956C41" w:rsidR="0012578E" w:rsidRPr="00456224" w:rsidRDefault="00721355" w:rsidP="00872278">
      <w:pPr>
        <w:pStyle w:val="ListParagraph"/>
        <w:numPr>
          <w:ilvl w:val="0"/>
          <w:numId w:val="27"/>
        </w:numPr>
        <w:ind w:left="1080"/>
      </w:pPr>
      <w:r w:rsidRPr="00456224">
        <w:t>Sealer: Manufacturer-approved floor sealer</w:t>
      </w:r>
      <w:r w:rsidR="00B7439C" w:rsidRPr="00456224">
        <w:t>.</w:t>
      </w:r>
    </w:p>
    <w:p w14:paraId="7B3AD392" w14:textId="77777777" w:rsidR="005B6BE0" w:rsidRPr="00456224" w:rsidRDefault="005B6BE0" w:rsidP="00872278">
      <w:pPr>
        <w:pStyle w:val="ListParagraph"/>
        <w:ind w:left="1080"/>
      </w:pPr>
    </w:p>
    <w:p w14:paraId="63CC34C5" w14:textId="100ECBB9" w:rsidR="00FD20EB" w:rsidRPr="00456224" w:rsidRDefault="00E140AA" w:rsidP="00872278">
      <w:pPr>
        <w:pStyle w:val="ListParagraph"/>
        <w:numPr>
          <w:ilvl w:val="0"/>
          <w:numId w:val="27"/>
        </w:numPr>
        <w:ind w:left="1080"/>
      </w:pPr>
      <w:r w:rsidRPr="00456224">
        <w:t>AccuQuiet</w:t>
      </w:r>
      <w:r w:rsidR="009B66F5" w:rsidRPr="00456224">
        <w:rPr>
          <w:rFonts w:cstheme="minorHAnsi"/>
        </w:rPr>
        <w:t>®</w:t>
      </w:r>
      <w:r w:rsidRPr="00456224">
        <w:t xml:space="preserve"> </w:t>
      </w:r>
      <w:r w:rsidR="00ED2D92" w:rsidRPr="00456224">
        <w:t>D18 Ultra Low Compression Sound Mat</w:t>
      </w:r>
      <w:r w:rsidR="00D35F20" w:rsidRPr="00456224">
        <w:t xml:space="preserve"> </w:t>
      </w:r>
      <w:r w:rsidR="00EE1860" w:rsidRPr="00456224">
        <w:t>3/16” Thickness</w:t>
      </w:r>
      <w:r w:rsidR="00D6581F" w:rsidRPr="00456224">
        <w:t>.  AccuQuiet</w:t>
      </w:r>
      <w:r w:rsidR="009B66F5" w:rsidRPr="00456224">
        <w:rPr>
          <w:rFonts w:cstheme="minorHAnsi"/>
        </w:rPr>
        <w:t>®</w:t>
      </w:r>
      <w:r w:rsidR="00D6581F" w:rsidRPr="00456224">
        <w:t xml:space="preserve"> D25 Ultra Low Compression Sound Mat</w:t>
      </w:r>
      <w:r w:rsidR="00B51056" w:rsidRPr="00456224">
        <w:t xml:space="preserve"> ¼” Thickness. AccuQuiet</w:t>
      </w:r>
      <w:r w:rsidR="00F24E9B" w:rsidRPr="00456224">
        <w:rPr>
          <w:rFonts w:cstheme="minorHAnsi"/>
        </w:rPr>
        <w:t>®</w:t>
      </w:r>
      <w:r w:rsidR="00B51056" w:rsidRPr="00456224">
        <w:t xml:space="preserve"> DX38 Ultra Low Compression Sound Mat </w:t>
      </w:r>
      <w:r w:rsidR="009827D2" w:rsidRPr="00456224">
        <w:t>3/8” Thickness</w:t>
      </w:r>
      <w:r w:rsidR="005C79DF" w:rsidRPr="00456224">
        <w:t>.</w:t>
      </w:r>
      <w:r w:rsidR="008776EC" w:rsidRPr="00456224">
        <w:t xml:space="preserve">  All AccuQuiet</w:t>
      </w:r>
      <w:r w:rsidR="00F24E9B" w:rsidRPr="00456224">
        <w:rPr>
          <w:rFonts w:cstheme="minorHAnsi"/>
        </w:rPr>
        <w:t>®</w:t>
      </w:r>
      <w:r w:rsidR="008776EC" w:rsidRPr="00456224">
        <w:t xml:space="preserve"> </w:t>
      </w:r>
      <w:r w:rsidR="0099406B" w:rsidRPr="00456224">
        <w:t>Sounds Mats are 80% post</w:t>
      </w:r>
      <w:r w:rsidR="001D4E15" w:rsidRPr="00456224">
        <w:t>-</w:t>
      </w:r>
      <w:r w:rsidR="0099406B" w:rsidRPr="00456224">
        <w:t xml:space="preserve"> industrial recy</w:t>
      </w:r>
      <w:r w:rsidR="007D4C45" w:rsidRPr="00456224">
        <w:t>cled content</w:t>
      </w:r>
      <w:r w:rsidR="007746DE" w:rsidRPr="00456224">
        <w:t xml:space="preserve">, and </w:t>
      </w:r>
      <w:proofErr w:type="spellStart"/>
      <w:r w:rsidR="007746DE" w:rsidRPr="00456224">
        <w:t>Greenguard</w:t>
      </w:r>
      <w:proofErr w:type="spellEnd"/>
      <w:r w:rsidR="007746DE" w:rsidRPr="00456224">
        <w:t xml:space="preserve"> Gold certified.</w:t>
      </w:r>
    </w:p>
    <w:p w14:paraId="2C115697" w14:textId="77777777" w:rsidR="00FD20EB" w:rsidRPr="00D359E1" w:rsidRDefault="00FD20EB" w:rsidP="00FD20EB">
      <w:pPr>
        <w:pStyle w:val="ListParagraph"/>
      </w:pPr>
    </w:p>
    <w:p w14:paraId="73A2438C" w14:textId="68891240" w:rsidR="00E2622C" w:rsidRDefault="00ED2D92" w:rsidP="00872278">
      <w:pPr>
        <w:pStyle w:val="ListParagraph"/>
        <w:ind w:left="2160"/>
      </w:pPr>
      <w:r>
        <w:t xml:space="preserve"> </w:t>
      </w:r>
    </w:p>
    <w:p w14:paraId="76F0D01F" w14:textId="0B23B34D" w:rsidR="00A34723" w:rsidRPr="001B6D9D" w:rsidRDefault="00A34723" w:rsidP="00A34723">
      <w:pPr>
        <w:ind w:left="1800" w:hanging="1080"/>
        <w:rPr>
          <w:b/>
          <w:bCs/>
        </w:rPr>
      </w:pPr>
      <w:r w:rsidRPr="001B6D9D">
        <w:rPr>
          <w:b/>
          <w:bCs/>
        </w:rPr>
        <w:t>2.2 Manufacturer</w:t>
      </w:r>
    </w:p>
    <w:p w14:paraId="0F6D1C4B" w14:textId="77777777" w:rsidR="00A34723" w:rsidRDefault="00A34723" w:rsidP="00A34723">
      <w:pPr>
        <w:ind w:left="1800" w:hanging="1080"/>
      </w:pPr>
    </w:p>
    <w:p w14:paraId="67E3136E" w14:textId="036282B6" w:rsidR="00CE347D" w:rsidRDefault="0012578E" w:rsidP="00872278">
      <w:pPr>
        <w:pStyle w:val="ListParagraph"/>
        <w:numPr>
          <w:ilvl w:val="0"/>
          <w:numId w:val="31"/>
        </w:numPr>
      </w:pPr>
      <w:r w:rsidRPr="0012578E">
        <w:t>A</w:t>
      </w:r>
      <w:r w:rsidR="001D5FBF">
        <w:t>rcosa Specialty</w:t>
      </w:r>
      <w:r w:rsidRPr="0012578E">
        <w:t xml:space="preserve"> Materials, 1550 Double Drive, Norman, OK 73069, 800-624-5963</w:t>
      </w:r>
    </w:p>
    <w:p w14:paraId="0D6D46EB" w14:textId="77777777" w:rsidR="003102EA" w:rsidRDefault="003102EA" w:rsidP="00A34723">
      <w:pPr>
        <w:ind w:left="0"/>
      </w:pPr>
    </w:p>
    <w:p w14:paraId="344664B0" w14:textId="77777777" w:rsidR="003102EA" w:rsidRPr="001B6D9D" w:rsidRDefault="0012578E" w:rsidP="0012578E">
      <w:pPr>
        <w:ind w:left="1800" w:hanging="1080"/>
        <w:rPr>
          <w:b/>
          <w:bCs/>
        </w:rPr>
      </w:pPr>
      <w:r w:rsidRPr="001B6D9D">
        <w:rPr>
          <w:b/>
          <w:bCs/>
        </w:rPr>
        <w:t>2.3 Substitutions</w:t>
      </w:r>
    </w:p>
    <w:p w14:paraId="0B917A13" w14:textId="77777777" w:rsidR="0012578E" w:rsidRDefault="0012578E" w:rsidP="0012578E">
      <w:pPr>
        <w:ind w:left="1800" w:hanging="1080"/>
      </w:pPr>
    </w:p>
    <w:p w14:paraId="6704DEFA" w14:textId="77777777" w:rsidR="003102EA" w:rsidRDefault="0012578E" w:rsidP="0012578E">
      <w:pPr>
        <w:pStyle w:val="ListParagraph"/>
        <w:numPr>
          <w:ilvl w:val="0"/>
          <w:numId w:val="2"/>
        </w:numPr>
      </w:pPr>
      <w:r>
        <w:t>Require Approval</w:t>
      </w:r>
    </w:p>
    <w:p w14:paraId="40EAFFE0" w14:textId="77777777" w:rsidR="003102EA" w:rsidRDefault="003102EA" w:rsidP="00EE68CB">
      <w:pPr>
        <w:ind w:left="0"/>
      </w:pPr>
    </w:p>
    <w:p w14:paraId="1267132A" w14:textId="77777777" w:rsidR="001B50E0" w:rsidRPr="001B6D9D" w:rsidRDefault="001B50E0" w:rsidP="001B50E0">
      <w:pPr>
        <w:ind w:left="1800" w:hanging="1800"/>
        <w:rPr>
          <w:b/>
          <w:bCs/>
        </w:rPr>
      </w:pPr>
      <w:r w:rsidRPr="001B6D9D">
        <w:rPr>
          <w:b/>
          <w:bCs/>
        </w:rPr>
        <w:lastRenderedPageBreak/>
        <w:t>Part</w:t>
      </w:r>
      <w:r w:rsidR="00DB0F41" w:rsidRPr="001B6D9D">
        <w:rPr>
          <w:b/>
          <w:bCs/>
        </w:rPr>
        <w:t xml:space="preserve"> </w:t>
      </w:r>
      <w:r w:rsidRPr="001B6D9D">
        <w:rPr>
          <w:b/>
          <w:bCs/>
        </w:rPr>
        <w:t xml:space="preserve">3: Execution </w:t>
      </w:r>
      <w:r w:rsidRPr="001B6D9D">
        <w:rPr>
          <w:b/>
          <w:bCs/>
        </w:rPr>
        <w:tab/>
      </w:r>
    </w:p>
    <w:p w14:paraId="1756DD1F" w14:textId="77777777" w:rsidR="00F11594" w:rsidRPr="001B6D9D" w:rsidRDefault="00F11594" w:rsidP="001B50E0">
      <w:pPr>
        <w:ind w:left="1800" w:hanging="1800"/>
        <w:rPr>
          <w:b/>
          <w:bCs/>
        </w:rPr>
      </w:pPr>
    </w:p>
    <w:p w14:paraId="7A6D9DD7" w14:textId="77777777" w:rsidR="00F11594" w:rsidRPr="001B6D9D" w:rsidRDefault="000F6BBC" w:rsidP="00B73EC4">
      <w:pPr>
        <w:ind w:left="1800" w:hanging="1080"/>
        <w:rPr>
          <w:b/>
          <w:bCs/>
        </w:rPr>
      </w:pPr>
      <w:r w:rsidRPr="001B6D9D">
        <w:rPr>
          <w:b/>
          <w:bCs/>
        </w:rPr>
        <w:t>3.1 Preparation</w:t>
      </w:r>
    </w:p>
    <w:p w14:paraId="5A4D280E" w14:textId="77777777" w:rsidR="00B73EC4" w:rsidRDefault="00B73EC4" w:rsidP="00F11594">
      <w:pPr>
        <w:ind w:left="2160" w:hanging="360"/>
      </w:pPr>
    </w:p>
    <w:p w14:paraId="5D06911A" w14:textId="4AACC3F9" w:rsidR="00F11594" w:rsidRPr="00F9182D" w:rsidRDefault="00F11594" w:rsidP="00F9182D">
      <w:pPr>
        <w:pStyle w:val="ListParagraph"/>
        <w:numPr>
          <w:ilvl w:val="0"/>
          <w:numId w:val="34"/>
        </w:numPr>
        <w:ind w:left="1080"/>
        <w:rPr>
          <w:strike/>
          <w:color w:val="0070C0"/>
        </w:rPr>
      </w:pPr>
      <w:r>
        <w:t>Subfloor should be structurally sound</w:t>
      </w:r>
      <w:r w:rsidR="00032FE2" w:rsidRPr="00D359E1">
        <w:t xml:space="preserve">, properly </w:t>
      </w:r>
      <w:r w:rsidR="007746DE" w:rsidRPr="00D359E1">
        <w:t>fastened,</w:t>
      </w:r>
      <w:r w:rsidR="00032FE2" w:rsidRPr="00D359E1">
        <w:t xml:space="preserve"> and dry</w:t>
      </w:r>
      <w:r w:rsidRPr="00D359E1">
        <w:t>.</w:t>
      </w:r>
      <w:r w:rsidR="00D6321E" w:rsidRPr="00D359E1">
        <w:t xml:space="preserve"> </w:t>
      </w:r>
      <w:r w:rsidRPr="00D359E1">
        <w:t xml:space="preserve"> </w:t>
      </w:r>
      <w:r>
        <w:t>Subfloor must be clean and free of all dust, mud, oil, grease, and any other contaminants prior to pouring the underlayment.</w:t>
      </w:r>
      <w:r w:rsidR="00D359E1">
        <w:t xml:space="preserve">  </w:t>
      </w:r>
      <w:r w:rsidR="00032FE2" w:rsidRPr="00D359E1">
        <w:t>All cracks or voids should be filled</w:t>
      </w:r>
      <w:r w:rsidR="002541EC" w:rsidRPr="00F9182D">
        <w:rPr>
          <w:strike/>
        </w:rPr>
        <w:t>.</w:t>
      </w:r>
    </w:p>
    <w:p w14:paraId="190C0F40" w14:textId="32D2094C" w:rsidR="00F235C8" w:rsidRDefault="00F235C8" w:rsidP="00F9182D">
      <w:pPr>
        <w:ind w:left="360"/>
      </w:pPr>
    </w:p>
    <w:p w14:paraId="68B62EEA" w14:textId="0C3FCB07" w:rsidR="00D6321E" w:rsidRPr="00D359E1" w:rsidRDefault="00D6321E" w:rsidP="00F9182D">
      <w:pPr>
        <w:pStyle w:val="ListParagraph"/>
        <w:numPr>
          <w:ilvl w:val="0"/>
          <w:numId w:val="35"/>
        </w:numPr>
        <w:ind w:left="1440"/>
      </w:pPr>
      <w:r w:rsidRPr="00F92C86">
        <w:t xml:space="preserve">Wood </w:t>
      </w:r>
      <w:r w:rsidRPr="00D359E1">
        <w:t>substrate: Limit design of subfloor and framing to minimum L/360</w:t>
      </w:r>
      <w:r w:rsidR="00D83699" w:rsidRPr="00D359E1">
        <w:t xml:space="preserve"> for live and dead loads</w:t>
      </w:r>
      <w:r w:rsidRPr="00D359E1">
        <w:t>.</w:t>
      </w:r>
      <w:r w:rsidR="00D83699" w:rsidRPr="00D359E1">
        <w:t xml:space="preserve">  Wood panels must be securely attached to the floor joists with approved fasteners and properly spaced. </w:t>
      </w:r>
      <w:r w:rsidRPr="00D359E1">
        <w:t xml:space="preserve"> Wood should be APA rated and </w:t>
      </w:r>
      <w:proofErr w:type="spellStart"/>
      <w:r w:rsidRPr="00D359E1">
        <w:t>T&amp;G</w:t>
      </w:r>
      <w:proofErr w:type="spellEnd"/>
      <w:r w:rsidRPr="00D359E1">
        <w:t xml:space="preserve"> or back blocked at joints.</w:t>
      </w:r>
      <w:r w:rsidR="00D83699" w:rsidRPr="00D359E1">
        <w:t xml:space="preserve">  Other wood products such as particle </w:t>
      </w:r>
      <w:proofErr w:type="gramStart"/>
      <w:r w:rsidR="00D83699" w:rsidRPr="00D359E1">
        <w:t>board</w:t>
      </w:r>
      <w:proofErr w:type="gramEnd"/>
      <w:r w:rsidR="00D83699" w:rsidRPr="00D359E1">
        <w:t xml:space="preserve"> are not satisfactory as a subfloor.</w:t>
      </w:r>
    </w:p>
    <w:p w14:paraId="64E19056" w14:textId="19B493BA" w:rsidR="00D83699" w:rsidRDefault="00D83699" w:rsidP="00F9182D">
      <w:pPr>
        <w:ind w:left="1080"/>
        <w:rPr>
          <w:color w:val="FF0000"/>
        </w:rPr>
      </w:pPr>
    </w:p>
    <w:p w14:paraId="5F2497F2" w14:textId="384AF130" w:rsidR="00D6321E" w:rsidRPr="00D359E1" w:rsidRDefault="00D6321E" w:rsidP="00F9182D">
      <w:pPr>
        <w:pStyle w:val="ListParagraph"/>
        <w:numPr>
          <w:ilvl w:val="0"/>
          <w:numId w:val="35"/>
        </w:numPr>
        <w:ind w:left="1440"/>
      </w:pPr>
      <w:r w:rsidRPr="00D359E1">
        <w:t xml:space="preserve">Concrete substrate: </w:t>
      </w:r>
      <w:r w:rsidR="00D83699" w:rsidRPr="00D359E1">
        <w:t xml:space="preserve">Concrete must be structurally sound, </w:t>
      </w:r>
      <w:r w:rsidR="007746DE" w:rsidRPr="00D359E1">
        <w:t>dry,</w:t>
      </w:r>
      <w:r w:rsidR="00D83699" w:rsidRPr="00D359E1">
        <w:t xml:space="preserve"> and free of surface contamination and must meet the live and dead load deflection standards of L/360.  If the </w:t>
      </w:r>
      <w:r w:rsidRPr="00D359E1">
        <w:t>concrete</w:t>
      </w:r>
      <w:r w:rsidR="00D83699" w:rsidRPr="00D359E1">
        <w:t xml:space="preserve"> is new verify it</w:t>
      </w:r>
      <w:r w:rsidRPr="00D359E1">
        <w:t xml:space="preserve"> has been properly cured for at least 28 days and is dry.  In 24 hours prior to underlayment installation.</w:t>
      </w:r>
      <w:r w:rsidR="00D83699" w:rsidRPr="00D359E1">
        <w:t xml:space="preserve"> The substrate should be thoroughly sealed with</w:t>
      </w:r>
      <w:r w:rsidR="0067109B">
        <w:t xml:space="preserve"> AccuCrete</w:t>
      </w:r>
      <w:r w:rsidR="0067109B" w:rsidRPr="00F9182D">
        <w:rPr>
          <w:rFonts w:cstheme="minorHAnsi"/>
        </w:rPr>
        <w:t>®</w:t>
      </w:r>
      <w:r w:rsidR="0067109B">
        <w:t xml:space="preserve"> Primer 8818 or</w:t>
      </w:r>
      <w:r w:rsidR="00D83699" w:rsidRPr="00D359E1">
        <w:t xml:space="preserve"> an approved primer/sealer.  In all cases where vapor emissions might be an issue, a test of the pressure must be conducted </w:t>
      </w:r>
      <w:proofErr w:type="gramStart"/>
      <w:r w:rsidR="00D83699" w:rsidRPr="00D359E1">
        <w:t>per</w:t>
      </w:r>
      <w:proofErr w:type="gramEnd"/>
      <w:r w:rsidR="00D83699" w:rsidRPr="00D359E1">
        <w:t xml:space="preserve"> ASTM E-1869.  This test must show a minimum </w:t>
      </w:r>
      <w:r w:rsidR="009B385D" w:rsidRPr="00D359E1">
        <w:t xml:space="preserve">vapor emission rate of 5 </w:t>
      </w:r>
      <w:r w:rsidR="009D48A3" w:rsidRPr="00D359E1">
        <w:t>lbs.</w:t>
      </w:r>
      <w:r w:rsidR="009B385D" w:rsidRPr="00D359E1">
        <w:t xml:space="preserve">/1000 sq. ft./24 hours.  </w:t>
      </w:r>
    </w:p>
    <w:p w14:paraId="6233D4B8" w14:textId="77777777" w:rsidR="00816687" w:rsidRPr="00B2331E" w:rsidRDefault="00816687" w:rsidP="00F9182D">
      <w:pPr>
        <w:ind w:left="360"/>
        <w:rPr>
          <w:color w:val="00B050"/>
        </w:rPr>
      </w:pPr>
    </w:p>
    <w:p w14:paraId="01E97999" w14:textId="15115564" w:rsidR="00F11594" w:rsidRPr="00F06A21" w:rsidRDefault="00F11594" w:rsidP="00F9182D">
      <w:pPr>
        <w:pStyle w:val="ListParagraph"/>
        <w:numPr>
          <w:ilvl w:val="0"/>
          <w:numId w:val="34"/>
        </w:numPr>
        <w:ind w:left="1080"/>
      </w:pPr>
      <w:r>
        <w:t>Accu</w:t>
      </w:r>
      <w:r w:rsidR="00F06A21">
        <w:t>Crete</w:t>
      </w:r>
      <w:r w:rsidR="0003132F" w:rsidRPr="00F9182D">
        <w:rPr>
          <w:rFonts w:cstheme="minorHAnsi"/>
        </w:rPr>
        <w:t>®</w:t>
      </w:r>
      <w:r w:rsidR="00F06A21">
        <w:t xml:space="preserve"> </w:t>
      </w:r>
      <w:r w:rsidR="005C79DF">
        <w:t>NexGen</w:t>
      </w:r>
      <w:r w:rsidR="00F06A21" w:rsidRPr="00F9182D">
        <w:rPr>
          <w:color w:val="FF0000"/>
        </w:rPr>
        <w:t xml:space="preserve"> </w:t>
      </w:r>
      <w:r>
        <w:t>typically do</w:t>
      </w:r>
      <w:r w:rsidR="00F06A21">
        <w:t>es</w:t>
      </w:r>
      <w:r>
        <w:t xml:space="preserve"> not require mechanical profiling of substrates over clean, well bonded, structurally sound substrates for pedestrian traffic areas. Ground in dirt, old loose flooring adhesive, and carpet backing, must be mechanically profiled. </w:t>
      </w:r>
      <w:r w:rsidR="00375C65">
        <w:t xml:space="preserve"> </w:t>
      </w:r>
      <w:r w:rsidR="0094096F" w:rsidRPr="00F06A21">
        <w:t xml:space="preserve">When high dynamic and point loads </w:t>
      </w:r>
      <w:r w:rsidR="00E41356" w:rsidRPr="00F06A21">
        <w:t xml:space="preserve">are anticipated, </w:t>
      </w:r>
      <w:r w:rsidR="00003BF3" w:rsidRPr="00F06A21">
        <w:t xml:space="preserve">the substate must be profiled to a minimum ICRI </w:t>
      </w:r>
      <w:proofErr w:type="spellStart"/>
      <w:r w:rsidR="00003BF3" w:rsidRPr="00F06A21">
        <w:t>CSP</w:t>
      </w:r>
      <w:proofErr w:type="spellEnd"/>
      <w:r w:rsidR="00003BF3" w:rsidRPr="00F06A21">
        <w:t xml:space="preserve"> 3 </w:t>
      </w:r>
      <w:r w:rsidR="005A4CD0" w:rsidRPr="00F06A21">
        <w:t xml:space="preserve">to enhance bond to substrate, and a </w:t>
      </w:r>
      <w:r w:rsidR="000F48C3">
        <w:t>3</w:t>
      </w:r>
      <w:r w:rsidR="00956DE9">
        <w:t>5</w:t>
      </w:r>
      <w:r w:rsidR="007F6F2C">
        <w:t>00</w:t>
      </w:r>
      <w:r w:rsidR="009D48A3" w:rsidRPr="00F06A21">
        <w:t>-psi</w:t>
      </w:r>
      <w:r w:rsidR="005A4CD0" w:rsidRPr="00F06A21">
        <w:t xml:space="preserve"> minimum </w:t>
      </w:r>
      <w:r w:rsidR="00E309EA" w:rsidRPr="00F06A21">
        <w:t>compressive strength is required.</w:t>
      </w:r>
    </w:p>
    <w:p w14:paraId="7354437F" w14:textId="58BA11E5" w:rsidR="00F201C2" w:rsidRDefault="00F201C2" w:rsidP="00F9182D">
      <w:pPr>
        <w:ind w:left="360"/>
      </w:pPr>
    </w:p>
    <w:p w14:paraId="3E3FDB91" w14:textId="175CBAE8" w:rsidR="00143084" w:rsidRPr="00F06A21" w:rsidRDefault="00143084" w:rsidP="00F9182D">
      <w:pPr>
        <w:pStyle w:val="ListParagraph"/>
        <w:numPr>
          <w:ilvl w:val="0"/>
          <w:numId w:val="34"/>
        </w:numPr>
        <w:ind w:left="1080"/>
      </w:pPr>
      <w:r w:rsidRPr="00F06A21">
        <w:t>Accu</w:t>
      </w:r>
      <w:r w:rsidR="00F06A21" w:rsidRPr="00F06A21">
        <w:t>Crete</w:t>
      </w:r>
      <w:r w:rsidR="0003132F" w:rsidRPr="00F9182D">
        <w:rPr>
          <w:rFonts w:cstheme="minorHAnsi"/>
        </w:rPr>
        <w:t>®</w:t>
      </w:r>
      <w:r w:rsidR="00F06A21" w:rsidRPr="00F06A21">
        <w:t xml:space="preserve"> </w:t>
      </w:r>
      <w:r w:rsidR="005C79DF">
        <w:t>NexGen</w:t>
      </w:r>
      <w:r w:rsidR="00F06A21" w:rsidRPr="00F06A21">
        <w:t xml:space="preserve"> </w:t>
      </w:r>
      <w:r w:rsidR="00126F1B" w:rsidRPr="00F06A21">
        <w:t>should not be used to bridge moving cracks or expansion joints</w:t>
      </w:r>
      <w:r w:rsidR="005E37EB" w:rsidRPr="00F06A21">
        <w:t>.  All joints must be honored through to the surface.</w:t>
      </w:r>
    </w:p>
    <w:p w14:paraId="4995B1A7" w14:textId="77777777" w:rsidR="00F201C2" w:rsidRDefault="00F201C2" w:rsidP="00F9182D">
      <w:pPr>
        <w:ind w:left="360"/>
      </w:pPr>
    </w:p>
    <w:p w14:paraId="27662950" w14:textId="00D334EC" w:rsidR="005E37EB" w:rsidRDefault="005E37EB" w:rsidP="00F9182D">
      <w:pPr>
        <w:pStyle w:val="ListParagraph"/>
        <w:numPr>
          <w:ilvl w:val="0"/>
          <w:numId w:val="34"/>
        </w:numPr>
        <w:ind w:left="1080"/>
      </w:pPr>
      <w:r w:rsidRPr="00F06A21">
        <w:t>Accu</w:t>
      </w:r>
      <w:r w:rsidR="00F06A21" w:rsidRPr="00F06A21">
        <w:t>Crete</w:t>
      </w:r>
      <w:r w:rsidR="0003132F" w:rsidRPr="00F9182D">
        <w:rPr>
          <w:rFonts w:cstheme="minorHAnsi"/>
        </w:rPr>
        <w:t>®</w:t>
      </w:r>
      <w:r w:rsidR="00F06A21" w:rsidRPr="00F06A21">
        <w:t xml:space="preserve"> </w:t>
      </w:r>
      <w:r w:rsidR="001A0242">
        <w:t>NexGen</w:t>
      </w:r>
      <w:r w:rsidR="00F06A21" w:rsidRPr="00F06A21">
        <w:t xml:space="preserve"> is </w:t>
      </w:r>
      <w:r w:rsidRPr="00F06A21">
        <w:t xml:space="preserve">not </w:t>
      </w:r>
      <w:r w:rsidR="0003132F">
        <w:t xml:space="preserve">a </w:t>
      </w:r>
      <w:r w:rsidRPr="00F06A21">
        <w:t xml:space="preserve">wear surface and </w:t>
      </w:r>
      <w:proofErr w:type="gramStart"/>
      <w:r w:rsidR="00EF4ACA" w:rsidRPr="00F06A21">
        <w:t>are</w:t>
      </w:r>
      <w:proofErr w:type="gramEnd"/>
      <w:r w:rsidR="007A3178" w:rsidRPr="00F06A21">
        <w:t xml:space="preserve"> not intended for use as a structural </w:t>
      </w:r>
      <w:r w:rsidR="00534E10">
        <w:t xml:space="preserve">   </w:t>
      </w:r>
      <w:r w:rsidR="00F201C2">
        <w:t xml:space="preserve">  </w:t>
      </w:r>
      <w:r w:rsidR="007A3178" w:rsidRPr="00F06A21">
        <w:t>element.</w:t>
      </w:r>
      <w:r w:rsidR="006A780D" w:rsidRPr="00F06A21">
        <w:t xml:space="preserve">  </w:t>
      </w:r>
      <w:r w:rsidR="00EF4ACA" w:rsidRPr="00F06A21">
        <w:t xml:space="preserve">Products are for interior use only and </w:t>
      </w:r>
      <w:r w:rsidR="00A02955" w:rsidRPr="00F06A21">
        <w:t>should not be used in areas where extended or repetitive exposure to moisture</w:t>
      </w:r>
      <w:r w:rsidR="00E45B8F" w:rsidRPr="00F06A21">
        <w:t xml:space="preserve"> is anticipated unless protected by a waterproofing system.</w:t>
      </w:r>
    </w:p>
    <w:p w14:paraId="155C363D" w14:textId="6729709B" w:rsidR="001A5B08" w:rsidRDefault="001A5B08" w:rsidP="00F9182D">
      <w:pPr>
        <w:ind w:left="360"/>
      </w:pPr>
    </w:p>
    <w:p w14:paraId="75268D8B" w14:textId="56A731C3" w:rsidR="002A1A21" w:rsidRPr="00F06A21" w:rsidRDefault="0007797F" w:rsidP="00F9182D">
      <w:pPr>
        <w:pStyle w:val="ListParagraph"/>
        <w:numPr>
          <w:ilvl w:val="0"/>
          <w:numId w:val="34"/>
        </w:numPr>
        <w:ind w:left="1080"/>
      </w:pPr>
      <w:r>
        <w:t xml:space="preserve">Before, during and after </w:t>
      </w:r>
      <w:r w:rsidR="001B2167">
        <w:t xml:space="preserve">installation of </w:t>
      </w:r>
      <w:r w:rsidR="00D33225">
        <w:t>Acc</w:t>
      </w:r>
      <w:r w:rsidR="004318D8">
        <w:t>u</w:t>
      </w:r>
      <w:r w:rsidR="00D33225">
        <w:t>Crete</w:t>
      </w:r>
      <w:r w:rsidR="00D33225" w:rsidRPr="00F9182D">
        <w:rPr>
          <w:rFonts w:cstheme="minorHAnsi"/>
        </w:rPr>
        <w:t>®</w:t>
      </w:r>
      <w:r w:rsidR="00D33225">
        <w:t xml:space="preserve"> NexGen the gen</w:t>
      </w:r>
      <w:r w:rsidR="000D5BE5">
        <w:t xml:space="preserve">eral contractor </w:t>
      </w:r>
      <w:r w:rsidR="00EF2A57">
        <w:t xml:space="preserve">shall be responsible for </w:t>
      </w:r>
      <w:r w:rsidR="00A401AE">
        <w:t>ensuring that the building shall be ventilated</w:t>
      </w:r>
      <w:r w:rsidR="004318D8">
        <w:t xml:space="preserve"> and heated </w:t>
      </w:r>
      <w:r w:rsidR="00183436">
        <w:t>to a minimum of 50 degrees F (10 degrees C) until subfloor and ambient temperatures</w:t>
      </w:r>
      <w:r w:rsidR="00A934EE">
        <w:t xml:space="preserve"> have stabilized.  </w:t>
      </w:r>
      <w:r w:rsidR="00F66871">
        <w:t>T</w:t>
      </w:r>
      <w:r w:rsidR="00A934EE">
        <w:t xml:space="preserve">emperature during and after installation </w:t>
      </w:r>
      <w:r w:rsidR="002A1A21">
        <w:t xml:space="preserve">shall be maintained until material has </w:t>
      </w:r>
      <w:r w:rsidR="005C0B3D">
        <w:t>c</w:t>
      </w:r>
      <w:r w:rsidR="002A1A21">
        <w:t xml:space="preserve">ompletely </w:t>
      </w:r>
      <w:proofErr w:type="gramStart"/>
      <w:r w:rsidR="002A1A21">
        <w:t>cured</w:t>
      </w:r>
      <w:proofErr w:type="gramEnd"/>
      <w:r w:rsidR="002A1A21">
        <w:t>.</w:t>
      </w:r>
      <w:r w:rsidR="00330F17">
        <w:t xml:space="preserve">  </w:t>
      </w:r>
    </w:p>
    <w:p w14:paraId="74BF7C39" w14:textId="5699AC01" w:rsidR="00473538" w:rsidRDefault="00473538" w:rsidP="00F9182D">
      <w:pPr>
        <w:ind w:left="360"/>
      </w:pPr>
    </w:p>
    <w:p w14:paraId="7A7D332D" w14:textId="56964A8A" w:rsidR="007A3178" w:rsidRPr="00F06A21" w:rsidRDefault="007A3178" w:rsidP="00F9182D">
      <w:pPr>
        <w:pStyle w:val="ListParagraph"/>
        <w:numPr>
          <w:ilvl w:val="0"/>
          <w:numId w:val="34"/>
        </w:numPr>
        <w:ind w:left="1080"/>
      </w:pPr>
      <w:r w:rsidRPr="00F06A21">
        <w:t>Once Accu</w:t>
      </w:r>
      <w:r w:rsidR="00F06A21" w:rsidRPr="00F06A21">
        <w:t>Crete</w:t>
      </w:r>
      <w:r w:rsidR="0003132F" w:rsidRPr="00F9182D">
        <w:rPr>
          <w:rFonts w:cstheme="minorHAnsi"/>
        </w:rPr>
        <w:t>®</w:t>
      </w:r>
      <w:r w:rsidR="00F06A21" w:rsidRPr="00F06A21">
        <w:t xml:space="preserve"> </w:t>
      </w:r>
      <w:r w:rsidR="001A0242">
        <w:t>NexGen</w:t>
      </w:r>
      <w:r w:rsidRPr="00F06A21">
        <w:t xml:space="preserve"> </w:t>
      </w:r>
      <w:r w:rsidR="000A6687" w:rsidRPr="00F06A21">
        <w:t xml:space="preserve">is fully dry and passed a dryness test, the application of a surface sealer is recommended </w:t>
      </w:r>
      <w:r w:rsidR="00242E86" w:rsidRPr="00F06A21">
        <w:t xml:space="preserve">prior to the installation of all glue down </w:t>
      </w:r>
      <w:r w:rsidR="00060DE6" w:rsidRPr="00F06A21">
        <w:t xml:space="preserve">or thin set finished flooring. </w:t>
      </w:r>
      <w:r w:rsidR="007F1881">
        <w:t>Test AccuCrete</w:t>
      </w:r>
      <w:r w:rsidR="007F1881" w:rsidRPr="00F9182D">
        <w:rPr>
          <w:rFonts w:cstheme="minorHAnsi"/>
        </w:rPr>
        <w:t xml:space="preserve">® NexGen for dryness prior </w:t>
      </w:r>
      <w:r w:rsidR="007342DC" w:rsidRPr="00F9182D">
        <w:rPr>
          <w:rFonts w:cstheme="minorHAnsi"/>
        </w:rPr>
        <w:t xml:space="preserve">to installation of floor goods using a </w:t>
      </w:r>
      <w:proofErr w:type="spellStart"/>
      <w:r w:rsidR="007342DC" w:rsidRPr="00F9182D">
        <w:rPr>
          <w:rFonts w:cstheme="minorHAnsi"/>
        </w:rPr>
        <w:t>Delmhorst</w:t>
      </w:r>
      <w:proofErr w:type="spellEnd"/>
      <w:r w:rsidR="00D97788" w:rsidRPr="00F9182D">
        <w:rPr>
          <w:rFonts w:cstheme="minorHAnsi"/>
        </w:rPr>
        <w:t xml:space="preserve"> G-79 Moisture Meter</w:t>
      </w:r>
      <w:r w:rsidR="00921881" w:rsidRPr="00F9182D">
        <w:rPr>
          <w:rFonts w:cstheme="minorHAnsi"/>
        </w:rPr>
        <w:t>.  A reading of 5 or below on the B range is considered acceptable for the installation of fl</w:t>
      </w:r>
      <w:r w:rsidR="0068771D" w:rsidRPr="00F9182D">
        <w:rPr>
          <w:rFonts w:cstheme="minorHAnsi"/>
        </w:rPr>
        <w:t>o</w:t>
      </w:r>
      <w:r w:rsidR="00921881" w:rsidRPr="00F9182D">
        <w:rPr>
          <w:rFonts w:cstheme="minorHAnsi"/>
        </w:rPr>
        <w:t xml:space="preserve">or goods. </w:t>
      </w:r>
      <w:r w:rsidR="00060DE6" w:rsidRPr="00F06A21">
        <w:t xml:space="preserve"> All instructions or recommendations </w:t>
      </w:r>
      <w:r w:rsidR="001275D3" w:rsidRPr="00F06A21">
        <w:t xml:space="preserve">by the finished floor goods manufacturer </w:t>
      </w:r>
      <w:r w:rsidR="009D48A3" w:rsidRPr="00F06A21">
        <w:t>supersede</w:t>
      </w:r>
      <w:r w:rsidR="001275D3" w:rsidRPr="00F06A21">
        <w:t xml:space="preserve"> this recommendation.</w:t>
      </w:r>
    </w:p>
    <w:p w14:paraId="67412349" w14:textId="5A5AC557" w:rsidR="001662CF" w:rsidRPr="00F06A21" w:rsidRDefault="001662CF" w:rsidP="00F06A21">
      <w:pPr>
        <w:pStyle w:val="ListParagraph"/>
        <w:ind w:left="2160"/>
      </w:pPr>
    </w:p>
    <w:p w14:paraId="69D31990" w14:textId="77777777" w:rsidR="00AD2637" w:rsidRPr="00143084" w:rsidRDefault="00AD2637" w:rsidP="00430709">
      <w:pPr>
        <w:pStyle w:val="ListParagraph"/>
        <w:ind w:left="2160"/>
        <w:rPr>
          <w:color w:val="FF0000"/>
        </w:rPr>
      </w:pPr>
    </w:p>
    <w:p w14:paraId="74EA863F" w14:textId="77777777" w:rsidR="001B50E0" w:rsidRDefault="001B50E0" w:rsidP="001B50E0">
      <w:pPr>
        <w:ind w:left="1800" w:hanging="1800"/>
      </w:pPr>
    </w:p>
    <w:p w14:paraId="642D0A69" w14:textId="77777777" w:rsidR="00F11594" w:rsidRPr="001B6D9D" w:rsidRDefault="001B50E0" w:rsidP="001B50E0">
      <w:pPr>
        <w:ind w:left="2430" w:hanging="1710"/>
        <w:rPr>
          <w:b/>
          <w:bCs/>
        </w:rPr>
      </w:pPr>
      <w:r w:rsidRPr="001B6D9D">
        <w:rPr>
          <w:b/>
          <w:bCs/>
        </w:rPr>
        <w:t>3.2 Mixing</w:t>
      </w:r>
      <w:r w:rsidRPr="001B6D9D">
        <w:rPr>
          <w:b/>
          <w:bCs/>
        </w:rPr>
        <w:tab/>
      </w:r>
    </w:p>
    <w:p w14:paraId="2EF541BA" w14:textId="77777777" w:rsidR="00B73EC4" w:rsidRPr="00595106" w:rsidRDefault="00B73EC4" w:rsidP="00595106">
      <w:pPr>
        <w:rPr>
          <w:sz w:val="16"/>
        </w:rPr>
      </w:pPr>
    </w:p>
    <w:p w14:paraId="11E73F69" w14:textId="300B2FF6" w:rsidR="001B50E0" w:rsidRPr="00F06A21" w:rsidRDefault="001B50E0" w:rsidP="003B1CA4">
      <w:pPr>
        <w:pStyle w:val="ListParagraph"/>
        <w:numPr>
          <w:ilvl w:val="0"/>
          <w:numId w:val="17"/>
        </w:numPr>
      </w:pPr>
      <w:r>
        <w:t xml:space="preserve">Add </w:t>
      </w:r>
      <w:r w:rsidR="00F06A21">
        <w:t>4.0 to 6</w:t>
      </w:r>
      <w:r w:rsidR="008906EA">
        <w:t>.</w:t>
      </w:r>
      <w:r w:rsidR="00F06A21">
        <w:t>0</w:t>
      </w:r>
      <w:r w:rsidRPr="003B1CA4">
        <w:rPr>
          <w:color w:val="FF0000"/>
        </w:rPr>
        <w:t xml:space="preserve"> </w:t>
      </w:r>
      <w:r>
        <w:t>gallons of water to one 80 lb. bag of Accu</w:t>
      </w:r>
      <w:r w:rsidR="00F06A21">
        <w:t>Crete</w:t>
      </w:r>
      <w:r w:rsidR="00D067E1">
        <w:rPr>
          <w:rFonts w:cstheme="minorHAnsi"/>
        </w:rPr>
        <w:t>®</w:t>
      </w:r>
      <w:r w:rsidR="00F06A21">
        <w:t xml:space="preserve"> </w:t>
      </w:r>
      <w:r w:rsidR="003422DE">
        <w:t>NexGen</w:t>
      </w:r>
      <w:r w:rsidR="00F06A21">
        <w:t xml:space="preserve"> </w:t>
      </w:r>
      <w:r w:rsidR="00C3130F" w:rsidRPr="00F06A21">
        <w:t>following recommendations outlined in the applicator manual</w:t>
      </w:r>
      <w:r w:rsidR="00AC7A24" w:rsidRPr="00F06A21">
        <w:t>.</w:t>
      </w:r>
      <w:r w:rsidRPr="00F06A21">
        <w:t xml:space="preserve"> </w:t>
      </w:r>
      <w:r w:rsidR="00AC7A24" w:rsidRPr="00F06A21">
        <w:t>S</w:t>
      </w:r>
      <w:r w:rsidRPr="00F06A21">
        <w:t xml:space="preserve">and not to exceed </w:t>
      </w:r>
      <w:r w:rsidR="00F06A21" w:rsidRPr="00F06A21">
        <w:t>2.1</w:t>
      </w:r>
      <w:r w:rsidRPr="00F06A21">
        <w:t xml:space="preserve"> cu. ft. per bag</w:t>
      </w:r>
      <w:r w:rsidR="00FC5879" w:rsidRPr="00F06A21">
        <w:t>, meeting Accu</w:t>
      </w:r>
      <w:r w:rsidR="00A00587">
        <w:t>Crete</w:t>
      </w:r>
      <w:r w:rsidR="00A00587">
        <w:rPr>
          <w:rFonts w:cstheme="minorHAnsi"/>
        </w:rPr>
        <w:t>®</w:t>
      </w:r>
      <w:r w:rsidR="00FC5879" w:rsidRPr="00F06A21">
        <w:t xml:space="preserve"> minimum grad</w:t>
      </w:r>
      <w:r w:rsidR="00B16B81" w:rsidRPr="00F06A21">
        <w:t>ation criteria</w:t>
      </w:r>
    </w:p>
    <w:p w14:paraId="6F785384" w14:textId="77777777" w:rsidR="001B50E0" w:rsidRDefault="001B50E0" w:rsidP="001B50E0">
      <w:pPr>
        <w:ind w:left="1800" w:hanging="1800"/>
      </w:pPr>
      <w:r>
        <w:tab/>
      </w:r>
    </w:p>
    <w:p w14:paraId="7628EDE1" w14:textId="77777777" w:rsidR="001B50E0" w:rsidRPr="001B6D9D" w:rsidRDefault="001B50E0" w:rsidP="001B50E0">
      <w:pPr>
        <w:ind w:left="1800" w:hanging="1080"/>
        <w:rPr>
          <w:b/>
          <w:bCs/>
        </w:rPr>
      </w:pPr>
      <w:r w:rsidRPr="001B6D9D">
        <w:rPr>
          <w:b/>
          <w:bCs/>
        </w:rPr>
        <w:t>3.3 Application</w:t>
      </w:r>
      <w:r w:rsidRPr="001B6D9D">
        <w:rPr>
          <w:b/>
          <w:bCs/>
        </w:rPr>
        <w:tab/>
      </w:r>
    </w:p>
    <w:p w14:paraId="1B3AC58E" w14:textId="77777777" w:rsidR="001B50E0" w:rsidRPr="00595106" w:rsidRDefault="001B50E0" w:rsidP="001B50E0">
      <w:pPr>
        <w:ind w:left="1800" w:hanging="1080"/>
        <w:rPr>
          <w:sz w:val="16"/>
        </w:rPr>
      </w:pPr>
    </w:p>
    <w:p w14:paraId="38B992F5" w14:textId="715CB681" w:rsidR="001B50E0" w:rsidRPr="00F06A21" w:rsidRDefault="001B50E0" w:rsidP="006759D4">
      <w:pPr>
        <w:pStyle w:val="ListParagraph"/>
        <w:numPr>
          <w:ilvl w:val="0"/>
          <w:numId w:val="15"/>
        </w:numPr>
        <w:ind w:left="1080"/>
      </w:pPr>
      <w:r>
        <w:t>Prime all subfloors prior to the installation of Accu</w:t>
      </w:r>
      <w:r w:rsidR="00F06A21">
        <w:t>Crete</w:t>
      </w:r>
      <w:r w:rsidR="008906EA">
        <w:rPr>
          <w:rFonts w:cstheme="minorHAnsi"/>
        </w:rPr>
        <w:t>®</w:t>
      </w:r>
      <w:r w:rsidR="00F06A21">
        <w:t xml:space="preserve"> </w:t>
      </w:r>
      <w:r w:rsidR="003422DE">
        <w:t>NexGen</w:t>
      </w:r>
      <w:r w:rsidR="00F06A21">
        <w:t>.</w:t>
      </w:r>
      <w:r w:rsidRPr="0043370B">
        <w:rPr>
          <w:color w:val="FF0000"/>
        </w:rPr>
        <w:t xml:space="preserve"> </w:t>
      </w:r>
      <w:r>
        <w:t xml:space="preserve">Use </w:t>
      </w:r>
      <w:r w:rsidR="008906EA">
        <w:t>AccuCrete</w:t>
      </w:r>
      <w:r w:rsidR="008906EA">
        <w:rPr>
          <w:rFonts w:cstheme="minorHAnsi"/>
        </w:rPr>
        <w:t>®</w:t>
      </w:r>
      <w:r w:rsidR="00972B00">
        <w:t xml:space="preserve"> Primer 8818 or manufacturer</w:t>
      </w:r>
      <w:r>
        <w:t xml:space="preserve"> approved primer at the recommended application rate.</w:t>
      </w:r>
      <w:r w:rsidR="000E5BAC">
        <w:t xml:space="preserve">  </w:t>
      </w:r>
      <w:r w:rsidR="000E5BAC" w:rsidRPr="00F06A21">
        <w:t xml:space="preserve">Over wood substrates </w:t>
      </w:r>
      <w:r w:rsidR="009E0B78" w:rsidRPr="00F06A21">
        <w:t xml:space="preserve">or in cases where a bond is not anticipated, </w:t>
      </w:r>
      <w:r w:rsidR="00EA3978" w:rsidRPr="00F06A21">
        <w:t xml:space="preserve">reinforcing lath is recommended. </w:t>
      </w:r>
    </w:p>
    <w:p w14:paraId="2D4BF626" w14:textId="459C0383" w:rsidR="0043370B" w:rsidRPr="00F06A21" w:rsidRDefault="00F03180" w:rsidP="006759D4">
      <w:pPr>
        <w:pStyle w:val="ListParagraph"/>
        <w:numPr>
          <w:ilvl w:val="0"/>
          <w:numId w:val="15"/>
        </w:numPr>
        <w:ind w:left="1080"/>
      </w:pPr>
      <w:r w:rsidRPr="00F06A21">
        <w:t xml:space="preserve">When applications require a sound mat, </w:t>
      </w:r>
      <w:r w:rsidR="0005388A" w:rsidRPr="00F06A21">
        <w:t>rolls are loose laid on the subfloor, seams tightly joined and sealed</w:t>
      </w:r>
      <w:r w:rsidR="00B66679" w:rsidRPr="00F06A21">
        <w:t xml:space="preserve">.  The perimeter of rooms, adjoining walls, all fixable objects and mechanical </w:t>
      </w:r>
      <w:r w:rsidR="00303AE9" w:rsidRPr="00F06A21">
        <w:t xml:space="preserve">penetrations must be isolated with perimeter isolation strip. Refer to </w:t>
      </w:r>
      <w:r w:rsidR="00E41A15" w:rsidRPr="00F06A21">
        <w:t>AccuQuiet</w:t>
      </w:r>
      <w:r w:rsidR="0049674F">
        <w:rPr>
          <w:rFonts w:cstheme="minorHAnsi"/>
        </w:rPr>
        <w:t>®</w:t>
      </w:r>
      <w:r w:rsidR="00E41A15" w:rsidRPr="00F06A21">
        <w:t xml:space="preserve"> </w:t>
      </w:r>
      <w:r w:rsidR="00303AE9" w:rsidRPr="00F06A21">
        <w:t>prod</w:t>
      </w:r>
      <w:r w:rsidR="00E41A15" w:rsidRPr="00F06A21">
        <w:t>uct literature or AccuCrete</w:t>
      </w:r>
      <w:r w:rsidR="00A42FBE">
        <w:rPr>
          <w:rFonts w:cstheme="minorHAnsi"/>
        </w:rPr>
        <w:t>®</w:t>
      </w:r>
      <w:r w:rsidR="00E41A15" w:rsidRPr="00F06A21">
        <w:t xml:space="preserve"> Applicator manual</w:t>
      </w:r>
      <w:r w:rsidR="009C0EFD" w:rsidRPr="00F06A21">
        <w:t xml:space="preserve"> for details</w:t>
      </w:r>
    </w:p>
    <w:p w14:paraId="620AE0AD" w14:textId="77777777" w:rsidR="00CC43FD" w:rsidRPr="00F06A21" w:rsidRDefault="00CC43FD" w:rsidP="006759D4">
      <w:pPr>
        <w:ind w:left="1080"/>
      </w:pPr>
    </w:p>
    <w:p w14:paraId="33092E59" w14:textId="0D3F8578" w:rsidR="006D69BD" w:rsidRPr="00F06A21" w:rsidRDefault="009C0EFD" w:rsidP="006759D4">
      <w:pPr>
        <w:pStyle w:val="ListParagraph"/>
        <w:numPr>
          <w:ilvl w:val="0"/>
          <w:numId w:val="19"/>
        </w:numPr>
        <w:ind w:left="1440"/>
      </w:pPr>
      <w:r w:rsidRPr="00F06A21">
        <w:t>AccuQuiet</w:t>
      </w:r>
      <w:r w:rsidR="0049674F">
        <w:rPr>
          <w:rFonts w:cstheme="minorHAnsi"/>
        </w:rPr>
        <w:t>®</w:t>
      </w:r>
      <w:r w:rsidRPr="00F06A21">
        <w:t xml:space="preserve"> D18</w:t>
      </w:r>
      <w:r w:rsidR="00777C06" w:rsidRPr="00F06A21">
        <w:t xml:space="preserve"> </w:t>
      </w:r>
      <w:r w:rsidR="002453E7" w:rsidRPr="00F06A21">
        <w:t>3/16” thick</w:t>
      </w:r>
      <w:r w:rsidR="00547D3B" w:rsidRPr="00F06A21">
        <w:t xml:space="preserve">. AccuCrete </w:t>
      </w:r>
      <w:r w:rsidR="00FA1ABD" w:rsidRPr="00F06A21">
        <w:t>T</w:t>
      </w:r>
      <w:r w:rsidR="00547D3B" w:rsidRPr="00F06A21">
        <w:t xml:space="preserve">hickness </w:t>
      </w:r>
      <w:r w:rsidR="00B65C95" w:rsidRPr="00F06A21">
        <w:t>Compressive Strength Recommendations:</w:t>
      </w:r>
    </w:p>
    <w:p w14:paraId="04CA7470" w14:textId="18E31399" w:rsidR="006D69BD" w:rsidRPr="00F06A21" w:rsidRDefault="00B65C95" w:rsidP="006759D4">
      <w:pPr>
        <w:pStyle w:val="ListParagraph"/>
        <w:numPr>
          <w:ilvl w:val="0"/>
          <w:numId w:val="36"/>
        </w:numPr>
      </w:pPr>
      <w:r w:rsidRPr="00F06A21">
        <w:t>Residential/Multifamily</w:t>
      </w:r>
      <w:r w:rsidR="009E4D8B" w:rsidRPr="00F06A21">
        <w:t xml:space="preserve"> Construction </w:t>
      </w:r>
      <w:r w:rsidR="009D48A3" w:rsidRPr="00F06A21">
        <w:t>0.75” using</w:t>
      </w:r>
      <w:r w:rsidR="009E4D8B" w:rsidRPr="00F06A21">
        <w:t xml:space="preserve"> a 2000 psi mix design.</w:t>
      </w:r>
    </w:p>
    <w:p w14:paraId="2706E115" w14:textId="29827B1A" w:rsidR="00EB2979" w:rsidRPr="00F06A21" w:rsidRDefault="006D69BD" w:rsidP="006759D4">
      <w:pPr>
        <w:pStyle w:val="ListParagraph"/>
        <w:numPr>
          <w:ilvl w:val="0"/>
          <w:numId w:val="36"/>
        </w:numPr>
      </w:pPr>
      <w:r w:rsidRPr="00F06A21">
        <w:t xml:space="preserve">Light Commercial; 1” </w:t>
      </w:r>
      <w:r w:rsidR="00CC43FD" w:rsidRPr="00F06A21">
        <w:t xml:space="preserve">using a </w:t>
      </w:r>
      <w:r w:rsidR="009D48A3" w:rsidRPr="00F06A21">
        <w:t>3000-psi</w:t>
      </w:r>
      <w:r w:rsidR="00CC43FD" w:rsidRPr="00F06A21">
        <w:t xml:space="preserve"> mix design</w:t>
      </w:r>
      <w:r w:rsidR="009E4D8B" w:rsidRPr="00F06A21">
        <w:t xml:space="preserve">  </w:t>
      </w:r>
    </w:p>
    <w:p w14:paraId="42478796" w14:textId="58681606" w:rsidR="001B50E0" w:rsidRPr="00F06A21" w:rsidRDefault="00034790" w:rsidP="006759D4">
      <w:pPr>
        <w:pStyle w:val="ListParagraph"/>
        <w:numPr>
          <w:ilvl w:val="0"/>
          <w:numId w:val="19"/>
        </w:numPr>
        <w:ind w:left="1440"/>
      </w:pPr>
      <w:r w:rsidRPr="00F06A21">
        <w:t>AccuQuiet</w:t>
      </w:r>
      <w:r w:rsidR="00E85F32">
        <w:rPr>
          <w:rFonts w:cstheme="minorHAnsi"/>
        </w:rPr>
        <w:t>®</w:t>
      </w:r>
      <w:r w:rsidRPr="00F06A21">
        <w:t xml:space="preserve"> D25 </w:t>
      </w:r>
      <w:r w:rsidR="002453E7" w:rsidRPr="00F06A21">
        <w:t>¼” thick</w:t>
      </w:r>
      <w:r w:rsidR="00C62934" w:rsidRPr="00F06A21">
        <w:t>.</w:t>
      </w:r>
      <w:r w:rsidR="00FA1ABD" w:rsidRPr="00F06A21">
        <w:t xml:space="preserve"> AccuCrete Thickness Compressive Strength Recomme</w:t>
      </w:r>
      <w:r w:rsidR="0050772D" w:rsidRPr="00F06A21">
        <w:t>ndations:</w:t>
      </w:r>
    </w:p>
    <w:p w14:paraId="140DE907" w14:textId="68C1A000" w:rsidR="0050772D" w:rsidRPr="00F06A21" w:rsidRDefault="0050772D" w:rsidP="006759D4">
      <w:pPr>
        <w:pStyle w:val="ListParagraph"/>
        <w:numPr>
          <w:ilvl w:val="0"/>
          <w:numId w:val="37"/>
        </w:numPr>
      </w:pPr>
      <w:r w:rsidRPr="00F06A21">
        <w:t xml:space="preserve">Residential/Multifamily </w:t>
      </w:r>
      <w:r w:rsidR="001E0457" w:rsidRPr="00F06A21">
        <w:t>Construction: ¾” using a 2000 psi mix design</w:t>
      </w:r>
    </w:p>
    <w:p w14:paraId="67240048" w14:textId="1B86F230" w:rsidR="001E0457" w:rsidRPr="00F06A21" w:rsidRDefault="001E0457" w:rsidP="006759D4">
      <w:pPr>
        <w:pStyle w:val="ListParagraph"/>
        <w:numPr>
          <w:ilvl w:val="0"/>
          <w:numId w:val="37"/>
        </w:numPr>
      </w:pPr>
      <w:r w:rsidRPr="00F06A21">
        <w:t xml:space="preserve">Light Commercial: 1” using a </w:t>
      </w:r>
      <w:r w:rsidR="009D48A3" w:rsidRPr="00F06A21">
        <w:t>3000-psi</w:t>
      </w:r>
      <w:r w:rsidRPr="00F06A21">
        <w:t xml:space="preserve"> mix design</w:t>
      </w:r>
    </w:p>
    <w:p w14:paraId="3FD205B9" w14:textId="2C21DA45" w:rsidR="001E0457" w:rsidRPr="00F06A21" w:rsidRDefault="00630C2D" w:rsidP="006759D4">
      <w:pPr>
        <w:pStyle w:val="ListParagraph"/>
        <w:numPr>
          <w:ilvl w:val="0"/>
          <w:numId w:val="19"/>
        </w:numPr>
        <w:ind w:left="1440"/>
      </w:pPr>
      <w:r w:rsidRPr="00F06A21">
        <w:t>AccuQuiet</w:t>
      </w:r>
      <w:r w:rsidR="00E85F32">
        <w:rPr>
          <w:rFonts w:cstheme="minorHAnsi"/>
        </w:rPr>
        <w:t>®</w:t>
      </w:r>
      <w:r w:rsidRPr="00F06A21">
        <w:t xml:space="preserve"> DX38 </w:t>
      </w:r>
      <w:r w:rsidR="00C62934" w:rsidRPr="00F06A21">
        <w:t>3/8” thick.  AccuCrete Thickness Compressive Strength Recommendations:</w:t>
      </w:r>
    </w:p>
    <w:p w14:paraId="41820C13" w14:textId="227118C9" w:rsidR="00C62934" w:rsidRPr="00264CFA" w:rsidRDefault="00C62934" w:rsidP="006759D4">
      <w:pPr>
        <w:pStyle w:val="ListParagraph"/>
        <w:numPr>
          <w:ilvl w:val="0"/>
          <w:numId w:val="38"/>
        </w:numPr>
      </w:pPr>
      <w:r w:rsidRPr="00264CFA">
        <w:t xml:space="preserve">Residential/Multifamily Construction: </w:t>
      </w:r>
      <w:r w:rsidR="005D6DF0" w:rsidRPr="00264CFA">
        <w:t>1” using a 2000 psi mix design</w:t>
      </w:r>
    </w:p>
    <w:p w14:paraId="67D09BBA" w14:textId="34357245" w:rsidR="005D6DF0" w:rsidRPr="00264CFA" w:rsidRDefault="005D6DF0" w:rsidP="006759D4">
      <w:pPr>
        <w:pStyle w:val="ListParagraph"/>
        <w:numPr>
          <w:ilvl w:val="0"/>
          <w:numId w:val="38"/>
        </w:numPr>
      </w:pPr>
      <w:r w:rsidRPr="00264CFA">
        <w:t xml:space="preserve">Light Commercial: 1’using a </w:t>
      </w:r>
      <w:r w:rsidR="009D48A3" w:rsidRPr="00264CFA">
        <w:t>3000-psi</w:t>
      </w:r>
      <w:r w:rsidRPr="00264CFA">
        <w:t xml:space="preserve"> mix design</w:t>
      </w:r>
    </w:p>
    <w:p w14:paraId="4D296360" w14:textId="175D37CA" w:rsidR="00EE68CB" w:rsidRPr="00264CFA" w:rsidRDefault="008D1E9B" w:rsidP="006759D4">
      <w:pPr>
        <w:pStyle w:val="ListParagraph"/>
        <w:numPr>
          <w:ilvl w:val="0"/>
          <w:numId w:val="38"/>
        </w:numPr>
      </w:pPr>
      <w:r w:rsidRPr="00264CFA">
        <w:t xml:space="preserve"> </w:t>
      </w:r>
      <w:r w:rsidR="001B50E0" w:rsidRPr="00264CFA">
        <w:t xml:space="preserve">Pour </w:t>
      </w:r>
      <w:r w:rsidR="00EE68CB" w:rsidRPr="00264CFA">
        <w:t>Accu</w:t>
      </w:r>
      <w:r w:rsidR="00F06A21" w:rsidRPr="00264CFA">
        <w:t>Crete</w:t>
      </w:r>
      <w:r w:rsidR="00600102">
        <w:rPr>
          <w:rFonts w:cstheme="minorHAnsi"/>
        </w:rPr>
        <w:t>®</w:t>
      </w:r>
      <w:r w:rsidR="00F06A21" w:rsidRPr="00264CFA">
        <w:t xml:space="preserve"> </w:t>
      </w:r>
      <w:r w:rsidR="00DD408D">
        <w:t>NexGen</w:t>
      </w:r>
      <w:r w:rsidR="00EE68CB" w:rsidRPr="00264CFA">
        <w:t xml:space="preserve"> to </w:t>
      </w:r>
      <w:r w:rsidR="00F06A21" w:rsidRPr="00264CFA">
        <w:t>minimum depth of ¾” over all wood substrates</w:t>
      </w:r>
      <w:r w:rsidR="001B50E0" w:rsidRPr="00264CFA">
        <w:t xml:space="preserve"> while spreading and finishing to a smooth surface.</w:t>
      </w:r>
      <w:r w:rsidR="00274792" w:rsidRPr="00264CFA">
        <w:t xml:space="preserve"> </w:t>
      </w:r>
      <w:r w:rsidR="00611B3A" w:rsidRPr="00264CFA">
        <w:t xml:space="preserve"> </w:t>
      </w:r>
    </w:p>
    <w:p w14:paraId="02F77DB6" w14:textId="65582264" w:rsidR="001B50E0" w:rsidRDefault="009D48A3" w:rsidP="006759D4">
      <w:pPr>
        <w:pStyle w:val="ListParagraph"/>
        <w:numPr>
          <w:ilvl w:val="0"/>
          <w:numId w:val="19"/>
        </w:numPr>
        <w:ind w:left="1440"/>
      </w:pPr>
      <w:r>
        <w:t>Except for</w:t>
      </w:r>
      <w:r w:rsidR="001B50E0">
        <w:t xml:space="preserve"> authorized joints, spread product in a continuous, monolithic application, taking caution to not pour any wet slurry against any material that has already achieved an initial set.</w:t>
      </w:r>
    </w:p>
    <w:p w14:paraId="6B9E6B35" w14:textId="77777777" w:rsidR="00EE68CB" w:rsidRDefault="00EE68CB" w:rsidP="006759D4">
      <w:pPr>
        <w:pStyle w:val="ListParagraph"/>
        <w:ind w:left="1080"/>
      </w:pPr>
    </w:p>
    <w:p w14:paraId="3783C405" w14:textId="5A49386D" w:rsidR="001B50E0" w:rsidRDefault="001B50E0" w:rsidP="006759D4">
      <w:pPr>
        <w:ind w:left="1080" w:hanging="360"/>
      </w:pPr>
      <w:r>
        <w:t>D.</w:t>
      </w:r>
      <w:r>
        <w:tab/>
        <w:t xml:space="preserve">General contractor shall provide continuous ventilation and adequate heat as indicated in section </w:t>
      </w:r>
      <w:r w:rsidR="00362648">
        <w:t>3.1.</w:t>
      </w:r>
      <w:r w:rsidR="00D51EA5">
        <w:t>E</w:t>
      </w:r>
      <w:r>
        <w:t xml:space="preserve"> above, </w:t>
      </w:r>
      <w:r w:rsidR="007746DE">
        <w:t>to</w:t>
      </w:r>
      <w:r>
        <w:t xml:space="preserve"> rapidly remove excess moisture from the area of the installation, until the underlayment is dry.</w:t>
      </w:r>
    </w:p>
    <w:p w14:paraId="5503D6A5" w14:textId="77777777" w:rsidR="00B7439C" w:rsidRDefault="00B7439C" w:rsidP="006759D4">
      <w:pPr>
        <w:ind w:left="1080" w:hanging="360"/>
      </w:pPr>
    </w:p>
    <w:p w14:paraId="0F4E6830" w14:textId="7816B25B" w:rsidR="007D5E80" w:rsidRDefault="001B50E0" w:rsidP="006759D4">
      <w:pPr>
        <w:ind w:left="1080" w:hanging="360"/>
      </w:pPr>
      <w:r>
        <w:t>E.</w:t>
      </w:r>
      <w:r>
        <w:tab/>
        <w:t>Under ideal drying conditions, typical drying time is 5 days for installations ½” (13mm) in thickness, and 14-21 days for 1 1/2” (38mm) in thickness. Conditions such as high humidity, cool temperatures, or poor ventilation will prolong drying</w:t>
      </w:r>
      <w:r w:rsidR="00721355">
        <w:t xml:space="preserve"> </w:t>
      </w:r>
      <w:r>
        <w:t>time.</w:t>
      </w:r>
    </w:p>
    <w:p w14:paraId="19C5520F" w14:textId="77777777" w:rsidR="00CC733F" w:rsidRDefault="00CC733F" w:rsidP="00EE68CB">
      <w:pPr>
        <w:ind w:left="2160" w:hanging="360"/>
      </w:pPr>
    </w:p>
    <w:p w14:paraId="5720D093" w14:textId="77777777" w:rsidR="001F1313" w:rsidRDefault="001F1313" w:rsidP="00EE68CB">
      <w:pPr>
        <w:ind w:left="2160" w:hanging="360"/>
      </w:pPr>
    </w:p>
    <w:p w14:paraId="4DFFB0A9" w14:textId="2903F184" w:rsidR="007D5E80" w:rsidRPr="001B6D9D" w:rsidRDefault="00F749DF" w:rsidP="001B50E0">
      <w:pPr>
        <w:ind w:left="1800" w:hanging="1800"/>
        <w:rPr>
          <w:b/>
          <w:bCs/>
        </w:rPr>
      </w:pPr>
      <w:r w:rsidRPr="001B6D9D">
        <w:rPr>
          <w:b/>
          <w:bCs/>
        </w:rPr>
        <w:t xml:space="preserve">              3.4 Field Quality Control</w:t>
      </w:r>
    </w:p>
    <w:p w14:paraId="1755213C" w14:textId="77777777" w:rsidR="00B476F9" w:rsidRDefault="00B476F9" w:rsidP="001B50E0">
      <w:pPr>
        <w:ind w:left="1800" w:hanging="1800"/>
      </w:pPr>
    </w:p>
    <w:p w14:paraId="0834C9B4" w14:textId="7781D1A8" w:rsidR="00F749DF" w:rsidRDefault="0049520E" w:rsidP="006759D4">
      <w:pPr>
        <w:pStyle w:val="ListParagraph"/>
        <w:numPr>
          <w:ilvl w:val="1"/>
          <w:numId w:val="40"/>
        </w:numPr>
      </w:pPr>
      <w:r>
        <w:t xml:space="preserve">Cube samples must be </w:t>
      </w:r>
      <w:r w:rsidR="00F164D4">
        <w:t xml:space="preserve">taken on each job as a record of the strength of the pour.  A minimum of </w:t>
      </w:r>
      <w:r w:rsidR="002C7058">
        <w:t>one set of</w:t>
      </w:r>
      <w:r w:rsidR="00347BB6">
        <w:t xml:space="preserve"> three</w:t>
      </w:r>
      <w:r w:rsidR="002C7058">
        <w:t xml:space="preserve"> cubes should be taken for each pour and at least one set of </w:t>
      </w:r>
      <w:r w:rsidR="00347BB6">
        <w:t xml:space="preserve">three </w:t>
      </w:r>
      <w:r w:rsidR="002C7058">
        <w:t xml:space="preserve">cubes per 10,000 square feet </w:t>
      </w:r>
      <w:r w:rsidR="00244404">
        <w:t xml:space="preserve">that is poured per ASTM F2419.  The cubes are formed from molds </w:t>
      </w:r>
      <w:r w:rsidR="000934AF">
        <w:t xml:space="preserve">made from non-rusting or non-corroding material. </w:t>
      </w:r>
      <w:r w:rsidR="00A4561A">
        <w:t xml:space="preserve">Cubes are tested </w:t>
      </w:r>
      <w:r w:rsidR="008E3D58">
        <w:t>in accordance with ASTM C472</w:t>
      </w:r>
      <w:r w:rsidR="007D05AF">
        <w:t>M</w:t>
      </w:r>
      <w:r w:rsidR="008E3D58">
        <w:t>.</w:t>
      </w:r>
    </w:p>
    <w:p w14:paraId="4A551AD5" w14:textId="77777777" w:rsidR="001B6D9D" w:rsidRDefault="001B6D9D" w:rsidP="001B6D9D">
      <w:pPr>
        <w:pStyle w:val="ListParagraph"/>
        <w:ind w:left="1080"/>
      </w:pPr>
    </w:p>
    <w:p w14:paraId="23F58797" w14:textId="3A4F437B" w:rsidR="000A55E9" w:rsidRDefault="003C0BB8" w:rsidP="006759D4">
      <w:pPr>
        <w:pStyle w:val="ListParagraph"/>
        <w:numPr>
          <w:ilvl w:val="1"/>
          <w:numId w:val="40"/>
        </w:numPr>
      </w:pPr>
      <w:r>
        <w:lastRenderedPageBreak/>
        <w:t>Slump Test. AccuCrete</w:t>
      </w:r>
      <w:r w:rsidRPr="006759D4">
        <w:rPr>
          <w:rFonts w:cstheme="minorHAnsi"/>
        </w:rPr>
        <w:t>®</w:t>
      </w:r>
      <w:r>
        <w:t xml:space="preserve"> NexGen </w:t>
      </w:r>
      <w:r w:rsidR="004977D1">
        <w:t>s</w:t>
      </w:r>
      <w:r w:rsidR="008056D7">
        <w:t>hould be tested for slump at the beginning of each installation</w:t>
      </w:r>
      <w:r w:rsidR="00CB5C8B">
        <w:t xml:space="preserve">.  Slump tests should be conducted periodically </w:t>
      </w:r>
      <w:r w:rsidR="0062267E">
        <w:t>during the installation to confirm the required slump is maintained.  Slump test</w:t>
      </w:r>
      <w:r w:rsidR="00F81D8C">
        <w:t xml:space="preserve"> apparatus using </w:t>
      </w:r>
      <w:r w:rsidR="00A10648">
        <w:t>a 2-inch by 4-inch cylinder</w:t>
      </w:r>
      <w:r w:rsidR="00EA4C4A">
        <w:t>.</w:t>
      </w:r>
      <w:r w:rsidR="00E37ECC">
        <w:t xml:space="preserve">  Slump tests on wood will vary from plexiglass.</w:t>
      </w:r>
      <w:r w:rsidR="007D05AF">
        <w:t xml:space="preserve">  </w:t>
      </w:r>
      <w:r w:rsidR="00A10648">
        <w:t xml:space="preserve"> The acceptable patty should be </w:t>
      </w:r>
      <w:r w:rsidR="00B97B71">
        <w:t>9.5 to 10.</w:t>
      </w:r>
      <w:r w:rsidR="001F2088">
        <w:t xml:space="preserve">5 inches </w:t>
      </w:r>
      <w:r w:rsidR="00253A98">
        <w:t xml:space="preserve">with a target of 10 inches on plexiglass.  The acceptable </w:t>
      </w:r>
      <w:proofErr w:type="gramStart"/>
      <w:r w:rsidR="00253A98">
        <w:t>patty</w:t>
      </w:r>
      <w:proofErr w:type="gramEnd"/>
      <w:r w:rsidR="00253A98">
        <w:t xml:space="preserve"> should be 8.5 to 9.5 inches with a target of </w:t>
      </w:r>
      <w:r w:rsidR="006E1B57">
        <w:t>9 inches on wood.</w:t>
      </w:r>
    </w:p>
    <w:p w14:paraId="636E2878" w14:textId="77777777" w:rsidR="00B97B71" w:rsidRDefault="00B97B71" w:rsidP="001B50E0">
      <w:pPr>
        <w:ind w:left="1800" w:hanging="1800"/>
      </w:pPr>
    </w:p>
    <w:p w14:paraId="65291836" w14:textId="44413302" w:rsidR="00EB7F4A" w:rsidRPr="001B6D9D" w:rsidRDefault="00EE68CB" w:rsidP="001B50E0">
      <w:pPr>
        <w:ind w:left="1800" w:hanging="1080"/>
        <w:rPr>
          <w:b/>
          <w:bCs/>
        </w:rPr>
      </w:pPr>
      <w:r w:rsidRPr="001B6D9D">
        <w:rPr>
          <w:b/>
          <w:bCs/>
        </w:rPr>
        <w:t>3.</w:t>
      </w:r>
      <w:r w:rsidR="00F749DF" w:rsidRPr="001B6D9D">
        <w:rPr>
          <w:b/>
          <w:bCs/>
        </w:rPr>
        <w:t>5</w:t>
      </w:r>
      <w:r w:rsidRPr="001B6D9D">
        <w:rPr>
          <w:b/>
          <w:bCs/>
        </w:rPr>
        <w:t xml:space="preserve"> </w:t>
      </w:r>
      <w:r w:rsidR="00EB7F4A" w:rsidRPr="001B6D9D">
        <w:rPr>
          <w:b/>
          <w:bCs/>
        </w:rPr>
        <w:t xml:space="preserve">Preparation </w:t>
      </w:r>
      <w:r w:rsidR="007C70E7" w:rsidRPr="001B6D9D">
        <w:rPr>
          <w:b/>
          <w:bCs/>
        </w:rPr>
        <w:t>for installation</w:t>
      </w:r>
      <w:r w:rsidR="00EB7F4A" w:rsidRPr="001B6D9D">
        <w:rPr>
          <w:b/>
          <w:bCs/>
        </w:rPr>
        <w:t xml:space="preserve"> of floor covering.</w:t>
      </w:r>
    </w:p>
    <w:p w14:paraId="7492C121" w14:textId="77777777" w:rsidR="00EB7F4A" w:rsidRPr="00595106" w:rsidRDefault="00EB7F4A" w:rsidP="001B50E0">
      <w:pPr>
        <w:ind w:left="1800" w:hanging="1080"/>
        <w:rPr>
          <w:sz w:val="16"/>
        </w:rPr>
      </w:pPr>
    </w:p>
    <w:p w14:paraId="73D16F67" w14:textId="152DFE72" w:rsidR="00912648" w:rsidRDefault="005F4345" w:rsidP="00595106">
      <w:pPr>
        <w:pStyle w:val="ListParagraph"/>
        <w:numPr>
          <w:ilvl w:val="0"/>
          <w:numId w:val="1"/>
        </w:numPr>
      </w:pPr>
      <w:r>
        <w:t>After installation protect floor with plywood for heavy traffic areas</w:t>
      </w:r>
      <w:r w:rsidR="009635EF">
        <w:t xml:space="preserve">, and heavy -duty non-staining floor protection paper for all other areas. </w:t>
      </w:r>
    </w:p>
    <w:p w14:paraId="208714A9" w14:textId="77777777" w:rsidR="001B6D9D" w:rsidRDefault="001B6D9D" w:rsidP="001B6D9D">
      <w:pPr>
        <w:pStyle w:val="ListParagraph"/>
        <w:ind w:left="1080"/>
      </w:pPr>
    </w:p>
    <w:p w14:paraId="7052C5D0" w14:textId="66B9E66C" w:rsidR="001B6D9D" w:rsidRDefault="008117E1" w:rsidP="001B6D9D">
      <w:pPr>
        <w:pStyle w:val="ListParagraph"/>
        <w:numPr>
          <w:ilvl w:val="0"/>
          <w:numId w:val="1"/>
        </w:numPr>
      </w:pPr>
      <w:r>
        <w:t xml:space="preserve">After the underlayment has dried, spray or roll on an approved sealer prior to the </w:t>
      </w:r>
      <w:r w:rsidR="009D48A3">
        <w:t>in</w:t>
      </w:r>
      <w:r>
        <w:t xml:space="preserve"> applications where </w:t>
      </w:r>
      <w:r w:rsidR="00EE68CB">
        <w:t xml:space="preserve">the floor goods Installation of </w:t>
      </w:r>
      <w:r>
        <w:t xml:space="preserve">manufacturer requires a special adhesive or installation system, the floor goods Floor Goods manufacturers’ recommendations will supersede all others. </w:t>
      </w:r>
    </w:p>
    <w:p w14:paraId="51276B78" w14:textId="77777777" w:rsidR="001B6D9D" w:rsidRDefault="001B6D9D" w:rsidP="001B6D9D">
      <w:pPr>
        <w:pStyle w:val="ListParagraph"/>
        <w:ind w:left="1080"/>
      </w:pPr>
    </w:p>
    <w:p w14:paraId="3D08164F" w14:textId="04C9A6BD" w:rsidR="00B7439C" w:rsidRDefault="008117E1" w:rsidP="00595106">
      <w:pPr>
        <w:pStyle w:val="ListParagraph"/>
        <w:numPr>
          <w:ilvl w:val="0"/>
          <w:numId w:val="1"/>
        </w:numPr>
      </w:pPr>
      <w:r>
        <w:t xml:space="preserve">Any damaged </w:t>
      </w:r>
      <w:r w:rsidR="009D48A3">
        <w:t xml:space="preserve">areas </w:t>
      </w:r>
      <w:r w:rsidR="009D48A3" w:rsidRPr="00F06A21">
        <w:t>of the underlayment</w:t>
      </w:r>
      <w:r w:rsidRPr="00F06A21">
        <w:t xml:space="preserve"> must be repaired prior to the installation of the sealer.</w:t>
      </w:r>
      <w:r w:rsidR="009D48A3" w:rsidRPr="00F06A21">
        <w:t xml:space="preserve">  Oil based sweeping compounds are prohibited. </w:t>
      </w:r>
      <w:r w:rsidR="00595106" w:rsidRPr="00F06A21">
        <w:t xml:space="preserve"> </w:t>
      </w:r>
      <w:r w:rsidR="009D48A3" w:rsidRPr="00F06A21">
        <w:t>Use only AccuCrete</w:t>
      </w:r>
      <w:r w:rsidR="003231C3">
        <w:rPr>
          <w:rFonts w:cstheme="minorHAnsi"/>
        </w:rPr>
        <w:t>®</w:t>
      </w:r>
      <w:r w:rsidR="009D48A3" w:rsidRPr="00F06A21">
        <w:t xml:space="preserve"> approved </w:t>
      </w:r>
      <w:r w:rsidR="009A6A1F" w:rsidRPr="00F06A21">
        <w:t>sealer and</w:t>
      </w:r>
      <w:r w:rsidR="009D48A3" w:rsidRPr="00F06A21">
        <w:t xml:space="preserve"> recommended by the manufacturer.  </w:t>
      </w:r>
      <w:r w:rsidR="00595106" w:rsidRPr="00F06A21">
        <w:t xml:space="preserve">Sealer to be applied by the </w:t>
      </w:r>
      <w:r w:rsidR="00750633" w:rsidRPr="00F06A21">
        <w:t xml:space="preserve">finished </w:t>
      </w:r>
      <w:r w:rsidR="00595106" w:rsidRPr="00F06A21">
        <w:t>flooring contractor.</w:t>
      </w:r>
    </w:p>
    <w:p w14:paraId="470E4A8C" w14:textId="77777777" w:rsidR="001B6D9D" w:rsidRPr="00F06A21" w:rsidRDefault="001B6D9D" w:rsidP="001B6D9D">
      <w:pPr>
        <w:ind w:left="0"/>
      </w:pPr>
    </w:p>
    <w:p w14:paraId="1A16483D" w14:textId="40822C36" w:rsidR="009D48A3" w:rsidRDefault="009D48A3" w:rsidP="00595106">
      <w:pPr>
        <w:pStyle w:val="ListParagraph"/>
        <w:numPr>
          <w:ilvl w:val="0"/>
          <w:numId w:val="1"/>
        </w:numPr>
      </w:pPr>
      <w:r w:rsidRPr="00F06A21">
        <w:t>Fasteners in underlayment must be designed for use with concrete/masonry.</w:t>
      </w:r>
    </w:p>
    <w:p w14:paraId="5CE6D806" w14:textId="77777777" w:rsidR="001B6D9D" w:rsidRPr="00F06A21" w:rsidRDefault="001B6D9D" w:rsidP="001B6D9D">
      <w:pPr>
        <w:ind w:left="0"/>
      </w:pPr>
    </w:p>
    <w:p w14:paraId="5F91E7D8" w14:textId="06580ECB" w:rsidR="009D48A3" w:rsidRDefault="009D48A3" w:rsidP="00595106">
      <w:pPr>
        <w:pStyle w:val="ListParagraph"/>
        <w:numPr>
          <w:ilvl w:val="0"/>
          <w:numId w:val="1"/>
        </w:numPr>
      </w:pPr>
      <w:r w:rsidRPr="00F06A21">
        <w:t>Underlayment must be dry prior to installing finished floor.</w:t>
      </w:r>
      <w:r w:rsidR="007D05AF">
        <w:t xml:space="preserve"> </w:t>
      </w:r>
      <w:r w:rsidR="007F1C27" w:rsidRPr="00F06A21">
        <w:t xml:space="preserve"> </w:t>
      </w:r>
      <w:r w:rsidRPr="00F06A21">
        <w:t xml:space="preserve">Follow flooring manufacturer recommendations regarding moisture levels and vapor retarders prior to installing finished floor. </w:t>
      </w:r>
    </w:p>
    <w:p w14:paraId="7B3C3FB5" w14:textId="77777777" w:rsidR="001B6D9D" w:rsidRPr="00F06A21" w:rsidRDefault="001B6D9D" w:rsidP="001B6D9D">
      <w:pPr>
        <w:ind w:left="0"/>
      </w:pPr>
    </w:p>
    <w:p w14:paraId="2DB70686" w14:textId="19B75655" w:rsidR="007F1C27" w:rsidRPr="00F06A21" w:rsidRDefault="007F1C27" w:rsidP="00595106">
      <w:pPr>
        <w:pStyle w:val="ListParagraph"/>
        <w:numPr>
          <w:ilvl w:val="0"/>
          <w:numId w:val="1"/>
        </w:numPr>
      </w:pPr>
      <w:r w:rsidRPr="00F06A21">
        <w:t>Allow for adequate curing or setting time prior to allowing traffic on finished floor.</w:t>
      </w:r>
    </w:p>
    <w:sectPr w:rsidR="007F1C27" w:rsidRPr="00F06A21" w:rsidSect="00EE68CB">
      <w:headerReference w:type="default" r:id="rId8"/>
      <w:footerReference w:type="default" r:id="rId9"/>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7B17B" w14:textId="77777777" w:rsidR="00D04A50" w:rsidRDefault="00D04A50" w:rsidP="00C9573C">
      <w:r>
        <w:separator/>
      </w:r>
    </w:p>
  </w:endnote>
  <w:endnote w:type="continuationSeparator" w:id="0">
    <w:p w14:paraId="4A41E56A" w14:textId="77777777" w:rsidR="00D04A50" w:rsidRDefault="00D04A50" w:rsidP="00C95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3"/>
      <w:gridCol w:w="3355"/>
      <w:gridCol w:w="3366"/>
    </w:tblGrid>
    <w:tr w:rsidR="00DB1E25" w14:paraId="38F6891E" w14:textId="77777777" w:rsidTr="006A2891">
      <w:tc>
        <w:tcPr>
          <w:tcW w:w="3373" w:type="dxa"/>
          <w:vAlign w:val="bottom"/>
        </w:tcPr>
        <w:p w14:paraId="532E8E86" w14:textId="52E7194F" w:rsidR="0023233E" w:rsidRDefault="00DB1E25" w:rsidP="006A2891">
          <w:pPr>
            <w:pStyle w:val="Footer"/>
            <w:ind w:left="0"/>
            <w:jc w:val="center"/>
          </w:pPr>
          <w:r>
            <w:rPr>
              <w:noProof/>
            </w:rPr>
            <w:drawing>
              <wp:inline distT="0" distB="0" distL="0" distR="0" wp14:anchorId="06C2D700" wp14:editId="13863BE7">
                <wp:extent cx="1002182" cy="356312"/>
                <wp:effectExtent l="0" t="0" r="7620" b="5715"/>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41618" cy="370333"/>
                        </a:xfrm>
                        <a:prstGeom prst="rect">
                          <a:avLst/>
                        </a:prstGeom>
                      </pic:spPr>
                    </pic:pic>
                  </a:graphicData>
                </a:graphic>
              </wp:inline>
            </w:drawing>
          </w:r>
        </w:p>
      </w:tc>
      <w:tc>
        <w:tcPr>
          <w:tcW w:w="3355" w:type="dxa"/>
        </w:tcPr>
        <w:p w14:paraId="6BA0B76D" w14:textId="77777777" w:rsidR="006A2891" w:rsidRDefault="006A2891" w:rsidP="0023233E">
          <w:pPr>
            <w:pStyle w:val="Footer"/>
            <w:ind w:left="0"/>
            <w:jc w:val="center"/>
          </w:pPr>
        </w:p>
        <w:p w14:paraId="3C1E8AD0" w14:textId="3F66F3B8" w:rsidR="0023233E" w:rsidRDefault="0023233E" w:rsidP="0023233E">
          <w:pPr>
            <w:pStyle w:val="Footer"/>
            <w:ind w:left="0"/>
            <w:jc w:val="center"/>
          </w:pPr>
          <w:r>
            <w:t>Section 03450</w:t>
          </w:r>
          <w:r>
            <w:br/>
            <w:t xml:space="preserve">Page </w:t>
          </w:r>
          <w:r>
            <w:fldChar w:fldCharType="begin"/>
          </w:r>
          <w:r>
            <w:instrText xml:space="preserve"> PAGE   \* MERGEFORMAT </w:instrText>
          </w:r>
          <w:r>
            <w:fldChar w:fldCharType="separate"/>
          </w:r>
          <w:r>
            <w:rPr>
              <w:noProof/>
            </w:rPr>
            <w:t>1</w:t>
          </w:r>
          <w:r>
            <w:rPr>
              <w:noProof/>
            </w:rPr>
            <w:fldChar w:fldCharType="end"/>
          </w:r>
        </w:p>
      </w:tc>
      <w:tc>
        <w:tcPr>
          <w:tcW w:w="3366" w:type="dxa"/>
        </w:tcPr>
        <w:p w14:paraId="7FFB82CE" w14:textId="77777777" w:rsidR="006A2891" w:rsidRDefault="006A2891" w:rsidP="00DB1E25">
          <w:pPr>
            <w:pStyle w:val="Footer"/>
            <w:ind w:left="0"/>
            <w:jc w:val="center"/>
            <w:rPr>
              <w:bCs/>
              <w:sz w:val="20"/>
              <w:szCs w:val="20"/>
            </w:rPr>
          </w:pPr>
        </w:p>
        <w:p w14:paraId="7AC0291F" w14:textId="0FA9CBC8" w:rsidR="0023233E" w:rsidRPr="00DB1E25" w:rsidRDefault="0023233E" w:rsidP="00DB1E25">
          <w:pPr>
            <w:pStyle w:val="Footer"/>
            <w:ind w:left="0"/>
            <w:jc w:val="center"/>
            <w:rPr>
              <w:bCs/>
              <w:sz w:val="20"/>
              <w:szCs w:val="20"/>
            </w:rPr>
          </w:pPr>
          <w:r w:rsidRPr="00DB1E25">
            <w:rPr>
              <w:bCs/>
              <w:sz w:val="20"/>
              <w:szCs w:val="20"/>
            </w:rPr>
            <w:t xml:space="preserve">Cementitious </w:t>
          </w:r>
          <w:r w:rsidR="00DB1E25" w:rsidRPr="00DB1E25">
            <w:rPr>
              <w:bCs/>
              <w:sz w:val="20"/>
              <w:szCs w:val="20"/>
            </w:rPr>
            <w:br/>
          </w:r>
          <w:r w:rsidRPr="00DB1E25">
            <w:rPr>
              <w:bCs/>
              <w:sz w:val="20"/>
              <w:szCs w:val="20"/>
            </w:rPr>
            <w:t>Underlayment</w:t>
          </w:r>
        </w:p>
      </w:tc>
    </w:tr>
  </w:tbl>
  <w:p w14:paraId="6F74F16D" w14:textId="439951C3" w:rsidR="00293886" w:rsidRDefault="002938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FB2A7" w14:textId="77777777" w:rsidR="00D04A50" w:rsidRDefault="00D04A50" w:rsidP="00C9573C">
      <w:r>
        <w:separator/>
      </w:r>
    </w:p>
  </w:footnote>
  <w:footnote w:type="continuationSeparator" w:id="0">
    <w:p w14:paraId="354736DC" w14:textId="77777777" w:rsidR="00D04A50" w:rsidRDefault="00D04A50" w:rsidP="00C95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16089" w14:textId="76FC4F01" w:rsidR="00C9573C" w:rsidRDefault="001B6263" w:rsidP="00890240">
    <w:pPr>
      <w:pStyle w:val="Header"/>
      <w:jc w:val="right"/>
    </w:pPr>
    <w:r>
      <w:rPr>
        <w:noProof/>
      </w:rPr>
      <w:drawing>
        <wp:inline distT="0" distB="0" distL="0" distR="0" wp14:anchorId="486FC902" wp14:editId="7D166F03">
          <wp:extent cx="1445077" cy="239292"/>
          <wp:effectExtent l="0" t="0" r="3175" b="889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40772" cy="255138"/>
                  </a:xfrm>
                  <a:prstGeom prst="rect">
                    <a:avLst/>
                  </a:prstGeom>
                </pic:spPr>
              </pic:pic>
            </a:graphicData>
          </a:graphic>
        </wp:inline>
      </w:drawing>
    </w:r>
  </w:p>
  <w:p w14:paraId="02CC9F74" w14:textId="77777777" w:rsidR="00C9573C" w:rsidRDefault="00C957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73674"/>
    <w:multiLevelType w:val="hybridMultilevel"/>
    <w:tmpl w:val="75FA5D82"/>
    <w:lvl w:ilvl="0" w:tplc="4A9CA25E">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DBD3649"/>
    <w:multiLevelType w:val="multilevel"/>
    <w:tmpl w:val="98801062"/>
    <w:lvl w:ilvl="0">
      <w:start w:val="1"/>
      <w:numFmt w:val="decimal"/>
      <w:lvlText w:val="%1"/>
      <w:lvlJc w:val="left"/>
      <w:pPr>
        <w:ind w:left="360" w:hanging="360"/>
      </w:pPr>
      <w:rPr>
        <w:rFonts w:hint="default"/>
      </w:rPr>
    </w:lvl>
    <w:lvl w:ilvl="1">
      <w:start w:val="1"/>
      <w:numFmt w:val="decimal"/>
      <w:lvlText w:val="%1.%2"/>
      <w:lvlJc w:val="left"/>
      <w:pPr>
        <w:ind w:left="490" w:hanging="360"/>
      </w:pPr>
      <w:rPr>
        <w:rFonts w:hint="default"/>
      </w:rPr>
    </w:lvl>
    <w:lvl w:ilvl="2">
      <w:start w:val="1"/>
      <w:numFmt w:val="decimal"/>
      <w:lvlText w:val="%1.%2.%3"/>
      <w:lvlJc w:val="left"/>
      <w:pPr>
        <w:ind w:left="980" w:hanging="720"/>
      </w:pPr>
      <w:rPr>
        <w:rFonts w:hint="default"/>
      </w:rPr>
    </w:lvl>
    <w:lvl w:ilvl="3">
      <w:start w:val="1"/>
      <w:numFmt w:val="decimal"/>
      <w:lvlText w:val="%1.%2.%3.%4"/>
      <w:lvlJc w:val="left"/>
      <w:pPr>
        <w:ind w:left="1110" w:hanging="720"/>
      </w:pPr>
      <w:rPr>
        <w:rFonts w:hint="default"/>
      </w:rPr>
    </w:lvl>
    <w:lvl w:ilvl="4">
      <w:start w:val="1"/>
      <w:numFmt w:val="decimal"/>
      <w:lvlText w:val="%1.%2.%3.%4.%5"/>
      <w:lvlJc w:val="left"/>
      <w:pPr>
        <w:ind w:left="1600" w:hanging="1080"/>
      </w:pPr>
      <w:rPr>
        <w:rFonts w:hint="default"/>
      </w:rPr>
    </w:lvl>
    <w:lvl w:ilvl="5">
      <w:start w:val="1"/>
      <w:numFmt w:val="decimal"/>
      <w:lvlText w:val="%1.%2.%3.%4.%5.%6"/>
      <w:lvlJc w:val="left"/>
      <w:pPr>
        <w:ind w:left="1730" w:hanging="1080"/>
      </w:pPr>
      <w:rPr>
        <w:rFonts w:hint="default"/>
      </w:rPr>
    </w:lvl>
    <w:lvl w:ilvl="6">
      <w:start w:val="1"/>
      <w:numFmt w:val="decimal"/>
      <w:lvlText w:val="%1.%2.%3.%4.%5.%6.%7"/>
      <w:lvlJc w:val="left"/>
      <w:pPr>
        <w:ind w:left="2220" w:hanging="1440"/>
      </w:pPr>
      <w:rPr>
        <w:rFonts w:hint="default"/>
      </w:rPr>
    </w:lvl>
    <w:lvl w:ilvl="7">
      <w:start w:val="1"/>
      <w:numFmt w:val="decimal"/>
      <w:lvlText w:val="%1.%2.%3.%4.%5.%6.%7.%8"/>
      <w:lvlJc w:val="left"/>
      <w:pPr>
        <w:ind w:left="2350" w:hanging="1440"/>
      </w:pPr>
      <w:rPr>
        <w:rFonts w:hint="default"/>
      </w:rPr>
    </w:lvl>
    <w:lvl w:ilvl="8">
      <w:start w:val="1"/>
      <w:numFmt w:val="decimal"/>
      <w:lvlText w:val="%1.%2.%3.%4.%5.%6.%7.%8.%9"/>
      <w:lvlJc w:val="left"/>
      <w:pPr>
        <w:ind w:left="2480" w:hanging="1440"/>
      </w:pPr>
      <w:rPr>
        <w:rFonts w:hint="default"/>
      </w:rPr>
    </w:lvl>
  </w:abstractNum>
  <w:abstractNum w:abstractNumId="2" w15:restartNumberingAfterBreak="0">
    <w:nsid w:val="10AD6187"/>
    <w:multiLevelType w:val="hybridMultilevel"/>
    <w:tmpl w:val="5AF249F6"/>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18F402F"/>
    <w:multiLevelType w:val="hybridMultilevel"/>
    <w:tmpl w:val="69F2CE74"/>
    <w:lvl w:ilvl="0" w:tplc="FA4496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8F6C0D"/>
    <w:multiLevelType w:val="multilevel"/>
    <w:tmpl w:val="E070E0EA"/>
    <w:lvl w:ilvl="0">
      <w:start w:val="1"/>
      <w:numFmt w:val="decimal"/>
      <w:lvlText w:val="%1"/>
      <w:lvlJc w:val="left"/>
      <w:pPr>
        <w:ind w:left="360" w:hanging="360"/>
      </w:pPr>
      <w:rPr>
        <w:rFonts w:hint="default"/>
      </w:rPr>
    </w:lvl>
    <w:lvl w:ilvl="1">
      <w:start w:val="1"/>
      <w:numFmt w:val="decimal"/>
      <w:lvlText w:val="%1.%2"/>
      <w:lvlJc w:val="left"/>
      <w:pPr>
        <w:ind w:left="1570" w:hanging="360"/>
      </w:pPr>
      <w:rPr>
        <w:rFonts w:hint="default"/>
      </w:rPr>
    </w:lvl>
    <w:lvl w:ilvl="2">
      <w:start w:val="1"/>
      <w:numFmt w:val="decimal"/>
      <w:lvlText w:val="%1.%2.%3"/>
      <w:lvlJc w:val="left"/>
      <w:pPr>
        <w:ind w:left="3140" w:hanging="720"/>
      </w:pPr>
      <w:rPr>
        <w:rFonts w:hint="default"/>
      </w:rPr>
    </w:lvl>
    <w:lvl w:ilvl="3">
      <w:start w:val="1"/>
      <w:numFmt w:val="decimal"/>
      <w:lvlText w:val="%1.%2.%3.%4"/>
      <w:lvlJc w:val="left"/>
      <w:pPr>
        <w:ind w:left="4350" w:hanging="720"/>
      </w:pPr>
      <w:rPr>
        <w:rFonts w:hint="default"/>
      </w:rPr>
    </w:lvl>
    <w:lvl w:ilvl="4">
      <w:start w:val="1"/>
      <w:numFmt w:val="decimal"/>
      <w:lvlText w:val="%1.%2.%3.%4.%5"/>
      <w:lvlJc w:val="left"/>
      <w:pPr>
        <w:ind w:left="5920" w:hanging="1080"/>
      </w:pPr>
      <w:rPr>
        <w:rFonts w:hint="default"/>
      </w:rPr>
    </w:lvl>
    <w:lvl w:ilvl="5">
      <w:start w:val="1"/>
      <w:numFmt w:val="decimal"/>
      <w:lvlText w:val="%1.%2.%3.%4.%5.%6"/>
      <w:lvlJc w:val="left"/>
      <w:pPr>
        <w:ind w:left="7130" w:hanging="1080"/>
      </w:pPr>
      <w:rPr>
        <w:rFonts w:hint="default"/>
      </w:rPr>
    </w:lvl>
    <w:lvl w:ilvl="6">
      <w:start w:val="1"/>
      <w:numFmt w:val="decimal"/>
      <w:lvlText w:val="%1.%2.%3.%4.%5.%6.%7"/>
      <w:lvlJc w:val="left"/>
      <w:pPr>
        <w:ind w:left="8700" w:hanging="1440"/>
      </w:pPr>
      <w:rPr>
        <w:rFonts w:hint="default"/>
      </w:rPr>
    </w:lvl>
    <w:lvl w:ilvl="7">
      <w:start w:val="1"/>
      <w:numFmt w:val="decimal"/>
      <w:lvlText w:val="%1.%2.%3.%4.%5.%6.%7.%8"/>
      <w:lvlJc w:val="left"/>
      <w:pPr>
        <w:ind w:left="9910" w:hanging="1440"/>
      </w:pPr>
      <w:rPr>
        <w:rFonts w:hint="default"/>
      </w:rPr>
    </w:lvl>
    <w:lvl w:ilvl="8">
      <w:start w:val="1"/>
      <w:numFmt w:val="decimal"/>
      <w:lvlText w:val="%1.%2.%3.%4.%5.%6.%7.%8.%9"/>
      <w:lvlJc w:val="left"/>
      <w:pPr>
        <w:ind w:left="11120" w:hanging="1440"/>
      </w:pPr>
      <w:rPr>
        <w:rFonts w:hint="default"/>
      </w:rPr>
    </w:lvl>
  </w:abstractNum>
  <w:abstractNum w:abstractNumId="5" w15:restartNumberingAfterBreak="0">
    <w:nsid w:val="1CEE7CBF"/>
    <w:multiLevelType w:val="hybridMultilevel"/>
    <w:tmpl w:val="406A9372"/>
    <w:lvl w:ilvl="0" w:tplc="04090019">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1EAC58CF"/>
    <w:multiLevelType w:val="hybridMultilevel"/>
    <w:tmpl w:val="759C878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D12029"/>
    <w:multiLevelType w:val="hybridMultilevel"/>
    <w:tmpl w:val="05A0170C"/>
    <w:lvl w:ilvl="0" w:tplc="9BEE8E98">
      <w:start w:val="2"/>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26C22562"/>
    <w:multiLevelType w:val="hybridMultilevel"/>
    <w:tmpl w:val="C2BE98DC"/>
    <w:lvl w:ilvl="0" w:tplc="60200AC0">
      <w:start w:val="1"/>
      <w:numFmt w:val="decimal"/>
      <w:lvlText w:val="%1."/>
      <w:lvlJc w:val="left"/>
      <w:pPr>
        <w:ind w:left="2520" w:hanging="360"/>
      </w:pPr>
      <w:rPr>
        <w:rFonts w:hint="default"/>
        <w:color w:val="FF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C986BC4"/>
    <w:multiLevelType w:val="hybridMultilevel"/>
    <w:tmpl w:val="BEECFEA4"/>
    <w:lvl w:ilvl="0" w:tplc="894A60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4E41D1"/>
    <w:multiLevelType w:val="hybridMultilevel"/>
    <w:tmpl w:val="BB6CA718"/>
    <w:lvl w:ilvl="0" w:tplc="04090019">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31E73AE3"/>
    <w:multiLevelType w:val="hybridMultilevel"/>
    <w:tmpl w:val="B3426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290AE5"/>
    <w:multiLevelType w:val="hybridMultilevel"/>
    <w:tmpl w:val="B396FEC8"/>
    <w:lvl w:ilvl="0" w:tplc="FFFFFFFF">
      <w:start w:val="1"/>
      <w:numFmt w:val="upperLetter"/>
      <w:lvlText w:val="%1."/>
      <w:lvlJc w:val="left"/>
      <w:pPr>
        <w:ind w:left="720" w:hanging="360"/>
      </w:pPr>
    </w:lvl>
    <w:lvl w:ilvl="1" w:tplc="04090015">
      <w:start w:val="1"/>
      <w:numFmt w:val="upp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3AF00E0"/>
    <w:multiLevelType w:val="hybridMultilevel"/>
    <w:tmpl w:val="706081EC"/>
    <w:lvl w:ilvl="0" w:tplc="0D224D96">
      <w:start w:val="1"/>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615145"/>
    <w:multiLevelType w:val="hybridMultilevel"/>
    <w:tmpl w:val="BA304990"/>
    <w:lvl w:ilvl="0" w:tplc="3FAC1FF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B433254"/>
    <w:multiLevelType w:val="multilevel"/>
    <w:tmpl w:val="1262ABB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D702911"/>
    <w:multiLevelType w:val="hybridMultilevel"/>
    <w:tmpl w:val="7E120EE2"/>
    <w:lvl w:ilvl="0" w:tplc="50A2A6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D995E19"/>
    <w:multiLevelType w:val="hybridMultilevel"/>
    <w:tmpl w:val="24A8AA94"/>
    <w:lvl w:ilvl="0" w:tplc="2F82D496">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3DF0639D"/>
    <w:multiLevelType w:val="hybridMultilevel"/>
    <w:tmpl w:val="B4EE7ADA"/>
    <w:lvl w:ilvl="0" w:tplc="75CA512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DF105BD"/>
    <w:multiLevelType w:val="hybridMultilevel"/>
    <w:tmpl w:val="B3649E5C"/>
    <w:lvl w:ilvl="0" w:tplc="0409000F">
      <w:start w:val="1"/>
      <w:numFmt w:val="decimal"/>
      <w:lvlText w:val="%1."/>
      <w:lvlJc w:val="left"/>
      <w:pPr>
        <w:ind w:left="720" w:hanging="360"/>
      </w:pPr>
      <w:rPr>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F43356D"/>
    <w:multiLevelType w:val="hybridMultilevel"/>
    <w:tmpl w:val="629C94E2"/>
    <w:lvl w:ilvl="0" w:tplc="A1B62CB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4C2C6E3E"/>
    <w:multiLevelType w:val="hybridMultilevel"/>
    <w:tmpl w:val="E5B036EC"/>
    <w:lvl w:ilvl="0" w:tplc="04090019">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506578F6"/>
    <w:multiLevelType w:val="hybridMultilevel"/>
    <w:tmpl w:val="4522AAB2"/>
    <w:lvl w:ilvl="0" w:tplc="647430B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1DE79F3"/>
    <w:multiLevelType w:val="hybridMultilevel"/>
    <w:tmpl w:val="A1581EF2"/>
    <w:lvl w:ilvl="0" w:tplc="65C48A8C">
      <w:start w:val="1"/>
      <w:numFmt w:val="upperLetter"/>
      <w:lvlText w:val="%1."/>
      <w:lvlJc w:val="left"/>
      <w:pPr>
        <w:ind w:left="2250" w:hanging="45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542D1718"/>
    <w:multiLevelType w:val="hybridMultilevel"/>
    <w:tmpl w:val="BEAEC016"/>
    <w:lvl w:ilvl="0" w:tplc="05561E40">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4CB3F84"/>
    <w:multiLevelType w:val="hybridMultilevel"/>
    <w:tmpl w:val="325EA3E4"/>
    <w:lvl w:ilvl="0" w:tplc="9A14A108">
      <w:start w:val="1"/>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6" w15:restartNumberingAfterBreak="0">
    <w:nsid w:val="59765F7B"/>
    <w:multiLevelType w:val="hybridMultilevel"/>
    <w:tmpl w:val="939C369C"/>
    <w:lvl w:ilvl="0" w:tplc="9042BBB0">
      <w:start w:val="1"/>
      <w:numFmt w:val="upperLetter"/>
      <w:lvlText w:val="%1."/>
      <w:lvlJc w:val="left"/>
      <w:pPr>
        <w:ind w:left="720" w:hanging="360"/>
      </w:pPr>
      <w:rPr>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B7113B"/>
    <w:multiLevelType w:val="hybridMultilevel"/>
    <w:tmpl w:val="D2825168"/>
    <w:lvl w:ilvl="0" w:tplc="0D224D96">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5D2A67F8"/>
    <w:multiLevelType w:val="hybridMultilevel"/>
    <w:tmpl w:val="0D76BF1E"/>
    <w:lvl w:ilvl="0" w:tplc="0A967BE2">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614A2ADE"/>
    <w:multiLevelType w:val="hybridMultilevel"/>
    <w:tmpl w:val="4FBAF81E"/>
    <w:lvl w:ilvl="0" w:tplc="04090015">
      <w:start w:val="1"/>
      <w:numFmt w:val="upperLetter"/>
      <w:lvlText w:val="%1."/>
      <w:lvlJc w:val="left"/>
      <w:pPr>
        <w:ind w:left="720" w:hanging="360"/>
      </w:pPr>
    </w:lvl>
    <w:lvl w:ilvl="1" w:tplc="217E6104">
      <w:start w:val="1"/>
      <w:numFmt w:val="upperLetter"/>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E65D48"/>
    <w:multiLevelType w:val="hybridMultilevel"/>
    <w:tmpl w:val="5AF249F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A980CDA"/>
    <w:multiLevelType w:val="hybridMultilevel"/>
    <w:tmpl w:val="8266290E"/>
    <w:lvl w:ilvl="0" w:tplc="116E0B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BD344FB"/>
    <w:multiLevelType w:val="multilevel"/>
    <w:tmpl w:val="255A485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6CA2630D"/>
    <w:multiLevelType w:val="hybridMultilevel"/>
    <w:tmpl w:val="694AB902"/>
    <w:lvl w:ilvl="0" w:tplc="2B9EC96A">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 w15:restartNumberingAfterBreak="0">
    <w:nsid w:val="74DC7D98"/>
    <w:multiLevelType w:val="hybridMultilevel"/>
    <w:tmpl w:val="1C0445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1831BB"/>
    <w:multiLevelType w:val="hybridMultilevel"/>
    <w:tmpl w:val="EF3EBD7A"/>
    <w:lvl w:ilvl="0" w:tplc="56B4A7B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96E39E0"/>
    <w:multiLevelType w:val="hybridMultilevel"/>
    <w:tmpl w:val="30AA31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793BD0"/>
    <w:multiLevelType w:val="multilevel"/>
    <w:tmpl w:val="B6C2A98C"/>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15:restartNumberingAfterBreak="0">
    <w:nsid w:val="7DF27E14"/>
    <w:multiLevelType w:val="hybridMultilevel"/>
    <w:tmpl w:val="1F94CE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454063"/>
    <w:multiLevelType w:val="hybridMultilevel"/>
    <w:tmpl w:val="FDC635B0"/>
    <w:lvl w:ilvl="0" w:tplc="6CA680F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347094638">
    <w:abstractNumId w:val="3"/>
  </w:num>
  <w:num w:numId="2" w16cid:durableId="1199589369">
    <w:abstractNumId w:val="31"/>
  </w:num>
  <w:num w:numId="3" w16cid:durableId="211892966">
    <w:abstractNumId w:val="18"/>
  </w:num>
  <w:num w:numId="4" w16cid:durableId="1602838715">
    <w:abstractNumId w:val="1"/>
  </w:num>
  <w:num w:numId="5" w16cid:durableId="1488279063">
    <w:abstractNumId w:val="15"/>
  </w:num>
  <w:num w:numId="6" w16cid:durableId="1680694585">
    <w:abstractNumId w:val="4"/>
  </w:num>
  <w:num w:numId="7" w16cid:durableId="1480925833">
    <w:abstractNumId w:val="27"/>
  </w:num>
  <w:num w:numId="8" w16cid:durableId="759255171">
    <w:abstractNumId w:val="23"/>
  </w:num>
  <w:num w:numId="9" w16cid:durableId="254050147">
    <w:abstractNumId w:val="9"/>
  </w:num>
  <w:num w:numId="10" w16cid:durableId="385449631">
    <w:abstractNumId w:val="37"/>
  </w:num>
  <w:num w:numId="11" w16cid:durableId="1397895538">
    <w:abstractNumId w:val="14"/>
  </w:num>
  <w:num w:numId="12" w16cid:durableId="1702391635">
    <w:abstractNumId w:val="16"/>
  </w:num>
  <w:num w:numId="13" w16cid:durableId="1820341582">
    <w:abstractNumId w:val="8"/>
  </w:num>
  <w:num w:numId="14" w16cid:durableId="1810711137">
    <w:abstractNumId w:val="25"/>
  </w:num>
  <w:num w:numId="15" w16cid:durableId="1979916496">
    <w:abstractNumId w:val="28"/>
  </w:num>
  <w:num w:numId="16" w16cid:durableId="1989283564">
    <w:abstractNumId w:val="39"/>
  </w:num>
  <w:num w:numId="17" w16cid:durableId="723531415">
    <w:abstractNumId w:val="24"/>
  </w:num>
  <w:num w:numId="18" w16cid:durableId="409810332">
    <w:abstractNumId w:val="33"/>
  </w:num>
  <w:num w:numId="19" w16cid:durableId="1425686539">
    <w:abstractNumId w:val="20"/>
  </w:num>
  <w:num w:numId="20" w16cid:durableId="1604066501">
    <w:abstractNumId w:val="17"/>
  </w:num>
  <w:num w:numId="21" w16cid:durableId="1073313044">
    <w:abstractNumId w:val="0"/>
  </w:num>
  <w:num w:numId="22" w16cid:durableId="547109058">
    <w:abstractNumId w:val="7"/>
  </w:num>
  <w:num w:numId="23" w16cid:durableId="1835874899">
    <w:abstractNumId w:val="32"/>
  </w:num>
  <w:num w:numId="24" w16cid:durableId="1891308723">
    <w:abstractNumId w:val="30"/>
  </w:num>
  <w:num w:numId="25" w16cid:durableId="296422663">
    <w:abstractNumId w:val="2"/>
  </w:num>
  <w:num w:numId="26" w16cid:durableId="773284906">
    <w:abstractNumId w:val="13"/>
  </w:num>
  <w:num w:numId="27" w16cid:durableId="1588729150">
    <w:abstractNumId w:val="29"/>
  </w:num>
  <w:num w:numId="28" w16cid:durableId="609895052">
    <w:abstractNumId w:val="11"/>
  </w:num>
  <w:num w:numId="29" w16cid:durableId="904223860">
    <w:abstractNumId w:val="35"/>
  </w:num>
  <w:num w:numId="30" w16cid:durableId="1099447009">
    <w:abstractNumId w:val="34"/>
  </w:num>
  <w:num w:numId="31" w16cid:durableId="2061056121">
    <w:abstractNumId w:val="6"/>
  </w:num>
  <w:num w:numId="32" w16cid:durableId="1566405848">
    <w:abstractNumId w:val="22"/>
  </w:num>
  <w:num w:numId="33" w16cid:durableId="1611862160">
    <w:abstractNumId w:val="38"/>
  </w:num>
  <w:num w:numId="34" w16cid:durableId="1554267966">
    <w:abstractNumId w:val="26"/>
  </w:num>
  <w:num w:numId="35" w16cid:durableId="1484151963">
    <w:abstractNumId w:val="19"/>
  </w:num>
  <w:num w:numId="36" w16cid:durableId="472411089">
    <w:abstractNumId w:val="21"/>
  </w:num>
  <w:num w:numId="37" w16cid:durableId="2087723897">
    <w:abstractNumId w:val="5"/>
  </w:num>
  <w:num w:numId="38" w16cid:durableId="792292577">
    <w:abstractNumId w:val="10"/>
  </w:num>
  <w:num w:numId="39" w16cid:durableId="570700148">
    <w:abstractNumId w:val="36"/>
  </w:num>
  <w:num w:numId="40" w16cid:durableId="5109941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7E1"/>
    <w:rsid w:val="00001906"/>
    <w:rsid w:val="00003BF3"/>
    <w:rsid w:val="0000599B"/>
    <w:rsid w:val="00010701"/>
    <w:rsid w:val="00012791"/>
    <w:rsid w:val="0001293B"/>
    <w:rsid w:val="00013790"/>
    <w:rsid w:val="00013BBA"/>
    <w:rsid w:val="00017729"/>
    <w:rsid w:val="00023815"/>
    <w:rsid w:val="0003132F"/>
    <w:rsid w:val="00032FE2"/>
    <w:rsid w:val="00034657"/>
    <w:rsid w:val="00034790"/>
    <w:rsid w:val="00034E05"/>
    <w:rsid w:val="0004260B"/>
    <w:rsid w:val="00050F2F"/>
    <w:rsid w:val="0005388A"/>
    <w:rsid w:val="00060DE6"/>
    <w:rsid w:val="00066468"/>
    <w:rsid w:val="0007797F"/>
    <w:rsid w:val="00081DCD"/>
    <w:rsid w:val="000934AF"/>
    <w:rsid w:val="000A55E9"/>
    <w:rsid w:val="000A6687"/>
    <w:rsid w:val="000B2D51"/>
    <w:rsid w:val="000D0A72"/>
    <w:rsid w:val="000D5BE5"/>
    <w:rsid w:val="000E0453"/>
    <w:rsid w:val="000E1AB6"/>
    <w:rsid w:val="000E427C"/>
    <w:rsid w:val="000E5BAC"/>
    <w:rsid w:val="000F3171"/>
    <w:rsid w:val="000F48C3"/>
    <w:rsid w:val="000F6BBC"/>
    <w:rsid w:val="00112135"/>
    <w:rsid w:val="001243C8"/>
    <w:rsid w:val="0012578E"/>
    <w:rsid w:val="00126F1B"/>
    <w:rsid w:val="001275D3"/>
    <w:rsid w:val="00143084"/>
    <w:rsid w:val="00144E71"/>
    <w:rsid w:val="00165845"/>
    <w:rsid w:val="001662CF"/>
    <w:rsid w:val="00180F29"/>
    <w:rsid w:val="00183436"/>
    <w:rsid w:val="0018507B"/>
    <w:rsid w:val="00192D00"/>
    <w:rsid w:val="001A0242"/>
    <w:rsid w:val="001A04F4"/>
    <w:rsid w:val="001A4855"/>
    <w:rsid w:val="001A5B08"/>
    <w:rsid w:val="001B2167"/>
    <w:rsid w:val="001B290B"/>
    <w:rsid w:val="001B50E0"/>
    <w:rsid w:val="001B6263"/>
    <w:rsid w:val="001B6D9D"/>
    <w:rsid w:val="001C183F"/>
    <w:rsid w:val="001C679A"/>
    <w:rsid w:val="001D1EF5"/>
    <w:rsid w:val="001D4E15"/>
    <w:rsid w:val="001D5BB1"/>
    <w:rsid w:val="001D5FBF"/>
    <w:rsid w:val="001E0457"/>
    <w:rsid w:val="001E6797"/>
    <w:rsid w:val="001E750A"/>
    <w:rsid w:val="001F1313"/>
    <w:rsid w:val="001F2088"/>
    <w:rsid w:val="001F2F42"/>
    <w:rsid w:val="001F5D82"/>
    <w:rsid w:val="001F6FCF"/>
    <w:rsid w:val="002005D5"/>
    <w:rsid w:val="002135CE"/>
    <w:rsid w:val="0023233E"/>
    <w:rsid w:val="002366B4"/>
    <w:rsid w:val="00242E86"/>
    <w:rsid w:val="00244404"/>
    <w:rsid w:val="002453E7"/>
    <w:rsid w:val="00253A98"/>
    <w:rsid w:val="002541EC"/>
    <w:rsid w:val="00257A72"/>
    <w:rsid w:val="00264CFA"/>
    <w:rsid w:val="002673B7"/>
    <w:rsid w:val="00274792"/>
    <w:rsid w:val="00275F36"/>
    <w:rsid w:val="00287137"/>
    <w:rsid w:val="00293886"/>
    <w:rsid w:val="002973C3"/>
    <w:rsid w:val="002A1A21"/>
    <w:rsid w:val="002A32A0"/>
    <w:rsid w:val="002A4BA9"/>
    <w:rsid w:val="002B5F61"/>
    <w:rsid w:val="002C073F"/>
    <w:rsid w:val="002C7058"/>
    <w:rsid w:val="002E4AC8"/>
    <w:rsid w:val="002F0BED"/>
    <w:rsid w:val="002F6C5A"/>
    <w:rsid w:val="00303AE9"/>
    <w:rsid w:val="0030403F"/>
    <w:rsid w:val="0030672B"/>
    <w:rsid w:val="0030740B"/>
    <w:rsid w:val="003102EA"/>
    <w:rsid w:val="003137FB"/>
    <w:rsid w:val="003231C3"/>
    <w:rsid w:val="00330F17"/>
    <w:rsid w:val="00331877"/>
    <w:rsid w:val="003339A7"/>
    <w:rsid w:val="0034160B"/>
    <w:rsid w:val="003422DE"/>
    <w:rsid w:val="00345D99"/>
    <w:rsid w:val="00347BB6"/>
    <w:rsid w:val="0036180D"/>
    <w:rsid w:val="00362648"/>
    <w:rsid w:val="003712A6"/>
    <w:rsid w:val="00375C65"/>
    <w:rsid w:val="00377297"/>
    <w:rsid w:val="003816E9"/>
    <w:rsid w:val="003923F5"/>
    <w:rsid w:val="00393719"/>
    <w:rsid w:val="0039606B"/>
    <w:rsid w:val="003A2A08"/>
    <w:rsid w:val="003A44AC"/>
    <w:rsid w:val="003A4B8D"/>
    <w:rsid w:val="003B1B3C"/>
    <w:rsid w:val="003B1CA4"/>
    <w:rsid w:val="003C0BB8"/>
    <w:rsid w:val="003C610F"/>
    <w:rsid w:val="003D2AA8"/>
    <w:rsid w:val="003D2CE2"/>
    <w:rsid w:val="00420BBA"/>
    <w:rsid w:val="00424A05"/>
    <w:rsid w:val="004252BF"/>
    <w:rsid w:val="00430709"/>
    <w:rsid w:val="004318D8"/>
    <w:rsid w:val="00432F97"/>
    <w:rsid w:val="004331D6"/>
    <w:rsid w:val="0043370B"/>
    <w:rsid w:val="004444DE"/>
    <w:rsid w:val="00456224"/>
    <w:rsid w:val="00456325"/>
    <w:rsid w:val="00460AA8"/>
    <w:rsid w:val="004617EC"/>
    <w:rsid w:val="00473538"/>
    <w:rsid w:val="00483F50"/>
    <w:rsid w:val="00484DBC"/>
    <w:rsid w:val="0049420A"/>
    <w:rsid w:val="0049520E"/>
    <w:rsid w:val="0049674F"/>
    <w:rsid w:val="004977D1"/>
    <w:rsid w:val="004A3B0D"/>
    <w:rsid w:val="004A4A81"/>
    <w:rsid w:val="004C7C92"/>
    <w:rsid w:val="004E27E1"/>
    <w:rsid w:val="004E2A06"/>
    <w:rsid w:val="004E59A7"/>
    <w:rsid w:val="00502C9A"/>
    <w:rsid w:val="0050772D"/>
    <w:rsid w:val="00516C85"/>
    <w:rsid w:val="00531AED"/>
    <w:rsid w:val="0053353E"/>
    <w:rsid w:val="00534E10"/>
    <w:rsid w:val="00547D3B"/>
    <w:rsid w:val="00553945"/>
    <w:rsid w:val="00557134"/>
    <w:rsid w:val="00566C01"/>
    <w:rsid w:val="00595106"/>
    <w:rsid w:val="005A4CD0"/>
    <w:rsid w:val="005B094D"/>
    <w:rsid w:val="005B5294"/>
    <w:rsid w:val="005B6BE0"/>
    <w:rsid w:val="005B7744"/>
    <w:rsid w:val="005C0B3D"/>
    <w:rsid w:val="005C79DF"/>
    <w:rsid w:val="005D0D10"/>
    <w:rsid w:val="005D6DF0"/>
    <w:rsid w:val="005E37EB"/>
    <w:rsid w:val="005E65C9"/>
    <w:rsid w:val="005F0188"/>
    <w:rsid w:val="005F3CDD"/>
    <w:rsid w:val="005F4345"/>
    <w:rsid w:val="00600102"/>
    <w:rsid w:val="00611B3A"/>
    <w:rsid w:val="00611F64"/>
    <w:rsid w:val="00617AE3"/>
    <w:rsid w:val="00621527"/>
    <w:rsid w:val="0062267E"/>
    <w:rsid w:val="006273BA"/>
    <w:rsid w:val="00630C2D"/>
    <w:rsid w:val="00653C37"/>
    <w:rsid w:val="00657D65"/>
    <w:rsid w:val="00664E06"/>
    <w:rsid w:val="0067109B"/>
    <w:rsid w:val="00671BCC"/>
    <w:rsid w:val="006759D4"/>
    <w:rsid w:val="00676A81"/>
    <w:rsid w:val="0068771D"/>
    <w:rsid w:val="006A2891"/>
    <w:rsid w:val="006A5FE0"/>
    <w:rsid w:val="006A780D"/>
    <w:rsid w:val="006D0BF6"/>
    <w:rsid w:val="006D18F4"/>
    <w:rsid w:val="006D523A"/>
    <w:rsid w:val="006D69BD"/>
    <w:rsid w:val="006E1B57"/>
    <w:rsid w:val="006F1724"/>
    <w:rsid w:val="006F2A8C"/>
    <w:rsid w:val="007009E1"/>
    <w:rsid w:val="0070425E"/>
    <w:rsid w:val="00721355"/>
    <w:rsid w:val="007342DC"/>
    <w:rsid w:val="00737B55"/>
    <w:rsid w:val="00740408"/>
    <w:rsid w:val="0074479C"/>
    <w:rsid w:val="00750633"/>
    <w:rsid w:val="007554CE"/>
    <w:rsid w:val="00764203"/>
    <w:rsid w:val="007746DE"/>
    <w:rsid w:val="00775632"/>
    <w:rsid w:val="00777C06"/>
    <w:rsid w:val="007A2F65"/>
    <w:rsid w:val="007A3178"/>
    <w:rsid w:val="007C1F2F"/>
    <w:rsid w:val="007C69EF"/>
    <w:rsid w:val="007C70E7"/>
    <w:rsid w:val="007D05AF"/>
    <w:rsid w:val="007D3D8F"/>
    <w:rsid w:val="007D4464"/>
    <w:rsid w:val="007D4C45"/>
    <w:rsid w:val="007D5E80"/>
    <w:rsid w:val="007D7B9A"/>
    <w:rsid w:val="007E448F"/>
    <w:rsid w:val="007E67AD"/>
    <w:rsid w:val="007F1881"/>
    <w:rsid w:val="007F1C27"/>
    <w:rsid w:val="007F20E3"/>
    <w:rsid w:val="007F6F2C"/>
    <w:rsid w:val="008056D7"/>
    <w:rsid w:val="00805915"/>
    <w:rsid w:val="00806DE0"/>
    <w:rsid w:val="008076B4"/>
    <w:rsid w:val="0080797D"/>
    <w:rsid w:val="008117E1"/>
    <w:rsid w:val="0081389C"/>
    <w:rsid w:val="00815A5E"/>
    <w:rsid w:val="00816687"/>
    <w:rsid w:val="008215CD"/>
    <w:rsid w:val="0082584E"/>
    <w:rsid w:val="0083323E"/>
    <w:rsid w:val="00837B7D"/>
    <w:rsid w:val="008459FD"/>
    <w:rsid w:val="00853231"/>
    <w:rsid w:val="00862DB4"/>
    <w:rsid w:val="00870156"/>
    <w:rsid w:val="0087178A"/>
    <w:rsid w:val="00872278"/>
    <w:rsid w:val="008776EC"/>
    <w:rsid w:val="00890240"/>
    <w:rsid w:val="008906EA"/>
    <w:rsid w:val="008A7268"/>
    <w:rsid w:val="008B7F4D"/>
    <w:rsid w:val="008C1019"/>
    <w:rsid w:val="008D1332"/>
    <w:rsid w:val="008D1E9B"/>
    <w:rsid w:val="008D6175"/>
    <w:rsid w:val="008E1B6A"/>
    <w:rsid w:val="008E3D58"/>
    <w:rsid w:val="008E5C20"/>
    <w:rsid w:val="00900A18"/>
    <w:rsid w:val="0090742C"/>
    <w:rsid w:val="00912648"/>
    <w:rsid w:val="00921881"/>
    <w:rsid w:val="00933237"/>
    <w:rsid w:val="0094096F"/>
    <w:rsid w:val="00946F65"/>
    <w:rsid w:val="00956DE9"/>
    <w:rsid w:val="009635EF"/>
    <w:rsid w:val="009660EA"/>
    <w:rsid w:val="00972B00"/>
    <w:rsid w:val="00973D64"/>
    <w:rsid w:val="009827D2"/>
    <w:rsid w:val="00992B4F"/>
    <w:rsid w:val="0099406B"/>
    <w:rsid w:val="009979F1"/>
    <w:rsid w:val="009A6A1F"/>
    <w:rsid w:val="009B385D"/>
    <w:rsid w:val="009B66F5"/>
    <w:rsid w:val="009B78F9"/>
    <w:rsid w:val="009C0EFD"/>
    <w:rsid w:val="009C3441"/>
    <w:rsid w:val="009D0756"/>
    <w:rsid w:val="009D48A3"/>
    <w:rsid w:val="009D6512"/>
    <w:rsid w:val="009D6A84"/>
    <w:rsid w:val="009E0B78"/>
    <w:rsid w:val="009E4D8B"/>
    <w:rsid w:val="009F4789"/>
    <w:rsid w:val="00A00587"/>
    <w:rsid w:val="00A02955"/>
    <w:rsid w:val="00A10648"/>
    <w:rsid w:val="00A20AA1"/>
    <w:rsid w:val="00A34723"/>
    <w:rsid w:val="00A37EB1"/>
    <w:rsid w:val="00A401AE"/>
    <w:rsid w:val="00A42FBE"/>
    <w:rsid w:val="00A4561A"/>
    <w:rsid w:val="00A477AD"/>
    <w:rsid w:val="00A517C2"/>
    <w:rsid w:val="00A57A3A"/>
    <w:rsid w:val="00A75D88"/>
    <w:rsid w:val="00A76C31"/>
    <w:rsid w:val="00A804FF"/>
    <w:rsid w:val="00A80813"/>
    <w:rsid w:val="00A84CC5"/>
    <w:rsid w:val="00A934EE"/>
    <w:rsid w:val="00A9470C"/>
    <w:rsid w:val="00AB1A90"/>
    <w:rsid w:val="00AC45C0"/>
    <w:rsid w:val="00AC7A24"/>
    <w:rsid w:val="00AD2637"/>
    <w:rsid w:val="00AF1369"/>
    <w:rsid w:val="00B02326"/>
    <w:rsid w:val="00B023B9"/>
    <w:rsid w:val="00B02AD4"/>
    <w:rsid w:val="00B128AC"/>
    <w:rsid w:val="00B13251"/>
    <w:rsid w:val="00B163DC"/>
    <w:rsid w:val="00B16B81"/>
    <w:rsid w:val="00B2331E"/>
    <w:rsid w:val="00B45531"/>
    <w:rsid w:val="00B476F9"/>
    <w:rsid w:val="00B51056"/>
    <w:rsid w:val="00B56A52"/>
    <w:rsid w:val="00B65C95"/>
    <w:rsid w:val="00B66679"/>
    <w:rsid w:val="00B72D0F"/>
    <w:rsid w:val="00B73103"/>
    <w:rsid w:val="00B73EC4"/>
    <w:rsid w:val="00B7439C"/>
    <w:rsid w:val="00B9118A"/>
    <w:rsid w:val="00B97B71"/>
    <w:rsid w:val="00BA25DC"/>
    <w:rsid w:val="00BC69B9"/>
    <w:rsid w:val="00BE4BA7"/>
    <w:rsid w:val="00BE4EF4"/>
    <w:rsid w:val="00BF1A90"/>
    <w:rsid w:val="00C05D97"/>
    <w:rsid w:val="00C3130F"/>
    <w:rsid w:val="00C35615"/>
    <w:rsid w:val="00C52EC8"/>
    <w:rsid w:val="00C62934"/>
    <w:rsid w:val="00C6659E"/>
    <w:rsid w:val="00C77EC9"/>
    <w:rsid w:val="00C9573C"/>
    <w:rsid w:val="00C95DEF"/>
    <w:rsid w:val="00C963C7"/>
    <w:rsid w:val="00CB5C8B"/>
    <w:rsid w:val="00CC43FD"/>
    <w:rsid w:val="00CC733F"/>
    <w:rsid w:val="00CD09C4"/>
    <w:rsid w:val="00CD232F"/>
    <w:rsid w:val="00CD724B"/>
    <w:rsid w:val="00CE3327"/>
    <w:rsid w:val="00CE347D"/>
    <w:rsid w:val="00CE3D8A"/>
    <w:rsid w:val="00CF1AFD"/>
    <w:rsid w:val="00CF263E"/>
    <w:rsid w:val="00CF7567"/>
    <w:rsid w:val="00D04A50"/>
    <w:rsid w:val="00D067E1"/>
    <w:rsid w:val="00D0785C"/>
    <w:rsid w:val="00D13EE7"/>
    <w:rsid w:val="00D154CD"/>
    <w:rsid w:val="00D15CA4"/>
    <w:rsid w:val="00D22CF8"/>
    <w:rsid w:val="00D33225"/>
    <w:rsid w:val="00D359E1"/>
    <w:rsid w:val="00D35F20"/>
    <w:rsid w:val="00D404D1"/>
    <w:rsid w:val="00D51EA5"/>
    <w:rsid w:val="00D53CA1"/>
    <w:rsid w:val="00D6321E"/>
    <w:rsid w:val="00D6407F"/>
    <w:rsid w:val="00D6581F"/>
    <w:rsid w:val="00D834F6"/>
    <w:rsid w:val="00D83699"/>
    <w:rsid w:val="00D84358"/>
    <w:rsid w:val="00D91AC3"/>
    <w:rsid w:val="00D97788"/>
    <w:rsid w:val="00DA7832"/>
    <w:rsid w:val="00DB0937"/>
    <w:rsid w:val="00DB0F41"/>
    <w:rsid w:val="00DB1438"/>
    <w:rsid w:val="00DB1E25"/>
    <w:rsid w:val="00DB4354"/>
    <w:rsid w:val="00DD408D"/>
    <w:rsid w:val="00DD7209"/>
    <w:rsid w:val="00DD7FA0"/>
    <w:rsid w:val="00DE6D73"/>
    <w:rsid w:val="00DF74F7"/>
    <w:rsid w:val="00E0194C"/>
    <w:rsid w:val="00E07851"/>
    <w:rsid w:val="00E140AA"/>
    <w:rsid w:val="00E16F41"/>
    <w:rsid w:val="00E2622C"/>
    <w:rsid w:val="00E309EA"/>
    <w:rsid w:val="00E36655"/>
    <w:rsid w:val="00E37ECC"/>
    <w:rsid w:val="00E41356"/>
    <w:rsid w:val="00E41A15"/>
    <w:rsid w:val="00E42F83"/>
    <w:rsid w:val="00E45B8F"/>
    <w:rsid w:val="00E53E26"/>
    <w:rsid w:val="00E614C0"/>
    <w:rsid w:val="00E62BBA"/>
    <w:rsid w:val="00E8001B"/>
    <w:rsid w:val="00E85858"/>
    <w:rsid w:val="00E85F32"/>
    <w:rsid w:val="00E90FF2"/>
    <w:rsid w:val="00EA0C93"/>
    <w:rsid w:val="00EA3978"/>
    <w:rsid w:val="00EA4C4A"/>
    <w:rsid w:val="00EB1F94"/>
    <w:rsid w:val="00EB2979"/>
    <w:rsid w:val="00EB7F4A"/>
    <w:rsid w:val="00EC2881"/>
    <w:rsid w:val="00ED143B"/>
    <w:rsid w:val="00ED2D92"/>
    <w:rsid w:val="00EE1860"/>
    <w:rsid w:val="00EE5DF1"/>
    <w:rsid w:val="00EE68CB"/>
    <w:rsid w:val="00EE7923"/>
    <w:rsid w:val="00EF2A57"/>
    <w:rsid w:val="00EF3DC0"/>
    <w:rsid w:val="00EF4ACA"/>
    <w:rsid w:val="00F0054A"/>
    <w:rsid w:val="00F03180"/>
    <w:rsid w:val="00F06A21"/>
    <w:rsid w:val="00F07E52"/>
    <w:rsid w:val="00F1039A"/>
    <w:rsid w:val="00F11594"/>
    <w:rsid w:val="00F164D4"/>
    <w:rsid w:val="00F201C2"/>
    <w:rsid w:val="00F235C8"/>
    <w:rsid w:val="00F24E9B"/>
    <w:rsid w:val="00F44032"/>
    <w:rsid w:val="00F559F0"/>
    <w:rsid w:val="00F66871"/>
    <w:rsid w:val="00F724F5"/>
    <w:rsid w:val="00F749DF"/>
    <w:rsid w:val="00F81D8C"/>
    <w:rsid w:val="00F91399"/>
    <w:rsid w:val="00F9182D"/>
    <w:rsid w:val="00F92619"/>
    <w:rsid w:val="00F92C86"/>
    <w:rsid w:val="00F949B2"/>
    <w:rsid w:val="00F974B1"/>
    <w:rsid w:val="00FA1ABD"/>
    <w:rsid w:val="00FC5879"/>
    <w:rsid w:val="00FC662F"/>
    <w:rsid w:val="00FD20EB"/>
    <w:rsid w:val="00FD32B6"/>
    <w:rsid w:val="00FE26C3"/>
    <w:rsid w:val="00FE35D0"/>
    <w:rsid w:val="00FE3F06"/>
    <w:rsid w:val="00FF0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5B2B3"/>
  <w15:chartTrackingRefBased/>
  <w15:docId w15:val="{D8F44DE7-AD68-4B2D-835F-D331DA73F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130" w:right="1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0E7"/>
    <w:pPr>
      <w:ind w:left="720"/>
      <w:contextualSpacing/>
    </w:pPr>
  </w:style>
  <w:style w:type="paragraph" w:styleId="Header">
    <w:name w:val="header"/>
    <w:basedOn w:val="Normal"/>
    <w:link w:val="HeaderChar"/>
    <w:uiPriority w:val="99"/>
    <w:unhideWhenUsed/>
    <w:rsid w:val="00C9573C"/>
    <w:pPr>
      <w:tabs>
        <w:tab w:val="center" w:pos="4680"/>
        <w:tab w:val="right" w:pos="9360"/>
      </w:tabs>
    </w:pPr>
  </w:style>
  <w:style w:type="character" w:customStyle="1" w:styleId="HeaderChar">
    <w:name w:val="Header Char"/>
    <w:basedOn w:val="DefaultParagraphFont"/>
    <w:link w:val="Header"/>
    <w:uiPriority w:val="99"/>
    <w:rsid w:val="00C9573C"/>
  </w:style>
  <w:style w:type="paragraph" w:styleId="Footer">
    <w:name w:val="footer"/>
    <w:basedOn w:val="Normal"/>
    <w:link w:val="FooterChar"/>
    <w:uiPriority w:val="99"/>
    <w:unhideWhenUsed/>
    <w:rsid w:val="00C9573C"/>
    <w:pPr>
      <w:tabs>
        <w:tab w:val="center" w:pos="4680"/>
        <w:tab w:val="right" w:pos="9360"/>
      </w:tabs>
    </w:pPr>
  </w:style>
  <w:style w:type="character" w:customStyle="1" w:styleId="FooterChar">
    <w:name w:val="Footer Char"/>
    <w:basedOn w:val="DefaultParagraphFont"/>
    <w:link w:val="Footer"/>
    <w:uiPriority w:val="99"/>
    <w:rsid w:val="00C9573C"/>
  </w:style>
  <w:style w:type="table" w:styleId="TableGrid">
    <w:name w:val="Table Grid"/>
    <w:basedOn w:val="TableNormal"/>
    <w:uiPriority w:val="39"/>
    <w:rsid w:val="00232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9ADD1-21A6-4FA5-97A3-8AD7193B1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1717</Words>
  <Characters>9468</Characters>
  <Application>Microsoft Office Word</Application>
  <DocSecurity>0</DocSecurity>
  <Lines>213</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Downey</dc:creator>
  <cp:keywords/>
  <dc:description/>
  <cp:lastModifiedBy>Jim Madsen</cp:lastModifiedBy>
  <cp:revision>4</cp:revision>
  <cp:lastPrinted>2022-03-01T18:30:00Z</cp:lastPrinted>
  <dcterms:created xsi:type="dcterms:W3CDTF">2025-09-24T14:49:00Z</dcterms:created>
  <dcterms:modified xsi:type="dcterms:W3CDTF">2025-09-24T15:39:00Z</dcterms:modified>
</cp:coreProperties>
</file>